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85" w:type="dxa"/>
        <w:jc w:val="center"/>
        <w:tblInd w:w="211" w:type="dxa"/>
        <w:tblLayout w:type="fixed"/>
        <w:tblLook w:val="0000" w:firstRow="0" w:lastRow="0" w:firstColumn="0" w:lastColumn="0" w:noHBand="0" w:noVBand="0"/>
      </w:tblPr>
      <w:tblGrid>
        <w:gridCol w:w="3843"/>
        <w:gridCol w:w="5542"/>
      </w:tblGrid>
      <w:tr w:rsidR="00E95B22" w:rsidRPr="00D162EF" w:rsidTr="0095183B">
        <w:trPr>
          <w:trHeight w:val="977"/>
          <w:jc w:val="center"/>
        </w:trPr>
        <w:tc>
          <w:tcPr>
            <w:tcW w:w="3843" w:type="dxa"/>
          </w:tcPr>
          <w:p w:rsidR="00E95B22" w:rsidRDefault="00E95B22" w:rsidP="00C26C87">
            <w:pPr>
              <w:widowControl w:val="0"/>
              <w:ind w:left="-108" w:right="-108"/>
              <w:jc w:val="center"/>
              <w:rPr>
                <w:sz w:val="26"/>
                <w:szCs w:val="28"/>
              </w:rPr>
            </w:pPr>
            <w:r w:rsidRPr="00D162EF">
              <w:rPr>
                <w:sz w:val="26"/>
                <w:szCs w:val="28"/>
              </w:rPr>
              <w:t xml:space="preserve">BAN CHỈ ĐẠO </w:t>
            </w:r>
            <w:r>
              <w:rPr>
                <w:sz w:val="26"/>
                <w:szCs w:val="28"/>
              </w:rPr>
              <w:t>TRUNG ƯƠNG</w:t>
            </w:r>
          </w:p>
          <w:p w:rsidR="00E95B22" w:rsidRPr="00D162EF" w:rsidRDefault="00E95B22" w:rsidP="00C26C87">
            <w:pPr>
              <w:widowControl w:val="0"/>
              <w:ind w:left="-108" w:right="-108"/>
              <w:jc w:val="center"/>
              <w:rPr>
                <w:sz w:val="26"/>
                <w:szCs w:val="28"/>
              </w:rPr>
            </w:pPr>
            <w:r>
              <w:rPr>
                <w:sz w:val="26"/>
                <w:szCs w:val="28"/>
              </w:rPr>
              <w:t>VỀ PHÒNG CHỐNG THIÊN TAI</w:t>
            </w:r>
          </w:p>
          <w:p w:rsidR="00E95B22" w:rsidRPr="00D162EF" w:rsidRDefault="00E95B22" w:rsidP="00C26C87">
            <w:pPr>
              <w:widowControl w:val="0"/>
              <w:ind w:left="-108" w:right="-108"/>
              <w:jc w:val="center"/>
              <w:rPr>
                <w:sz w:val="26"/>
                <w:szCs w:val="28"/>
              </w:rPr>
            </w:pPr>
            <w:r w:rsidRPr="00D162EF">
              <w:rPr>
                <w:b/>
                <w:sz w:val="26"/>
                <w:szCs w:val="28"/>
              </w:rPr>
              <w:t>VĂN PHÒNG THƯỜNG TRỰC</w:t>
            </w:r>
          </w:p>
          <w:p w:rsidR="00E95B22" w:rsidRPr="00D162EF" w:rsidRDefault="002B2FB0" w:rsidP="004C042B">
            <w:pPr>
              <w:widowControl w:val="0"/>
              <w:spacing w:before="160" w:line="320" w:lineRule="exact"/>
              <w:jc w:val="center"/>
              <w:rPr>
                <w:sz w:val="28"/>
                <w:szCs w:val="28"/>
              </w:rPr>
            </w:pPr>
            <w:r>
              <w:rPr>
                <w:noProof/>
                <w:sz w:val="26"/>
                <w:szCs w:val="28"/>
                <w:lang w:val="vi-VN" w:eastAsia="vi-VN"/>
              </w:rPr>
              <mc:AlternateContent>
                <mc:Choice Requires="wps">
                  <w:drawing>
                    <wp:anchor distT="4294967295" distB="4294967295" distL="114300" distR="114300" simplePos="0" relativeHeight="251656704" behindDoc="0" locked="0" layoutInCell="1" allowOverlap="1" wp14:anchorId="34181D7C" wp14:editId="1C2FEAB3">
                      <wp:simplePos x="0" y="0"/>
                      <wp:positionH relativeFrom="column">
                        <wp:posOffset>411480</wp:posOffset>
                      </wp:positionH>
                      <wp:positionV relativeFrom="paragraph">
                        <wp:posOffset>11429</wp:posOffset>
                      </wp:positionV>
                      <wp:extent cx="14287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9pt" to="1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x2ZHQIAADYEAAAOAAAAZHJzL2Uyb0RvYy54bWysU02P2yAQvVfqf0DcE8euk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"/>
                  </w:pict>
                </mc:Fallback>
              </mc:AlternateContent>
            </w:r>
            <w:r w:rsidR="00E95B22" w:rsidRPr="00D162EF">
              <w:rPr>
                <w:sz w:val="26"/>
                <w:szCs w:val="28"/>
              </w:rPr>
              <w:t xml:space="preserve">Số:    </w:t>
            </w:r>
            <w:r w:rsidR="004C042B">
              <w:rPr>
                <w:sz w:val="26"/>
                <w:szCs w:val="28"/>
              </w:rPr>
              <w:t>99</w:t>
            </w:r>
            <w:r w:rsidR="00E95B22" w:rsidRPr="00D162EF">
              <w:rPr>
                <w:sz w:val="26"/>
                <w:szCs w:val="28"/>
              </w:rPr>
              <w:t xml:space="preserve"> /TW</w:t>
            </w:r>
            <w:r w:rsidR="00E95B22">
              <w:rPr>
                <w:sz w:val="26"/>
                <w:szCs w:val="28"/>
              </w:rPr>
              <w:t>PCTT</w:t>
            </w:r>
            <w:r w:rsidR="00CB073B">
              <w:rPr>
                <w:sz w:val="26"/>
                <w:szCs w:val="28"/>
              </w:rPr>
              <w:t>-VP</w:t>
            </w:r>
          </w:p>
        </w:tc>
        <w:tc>
          <w:tcPr>
            <w:tcW w:w="5542" w:type="dxa"/>
          </w:tcPr>
          <w:p w:rsidR="00E95B22" w:rsidRPr="0095183B" w:rsidRDefault="00E95B22" w:rsidP="00C26C87">
            <w:pPr>
              <w:widowControl w:val="0"/>
              <w:spacing w:line="320" w:lineRule="exact"/>
              <w:jc w:val="center"/>
              <w:rPr>
                <w:b/>
                <w:spacing w:val="-4"/>
                <w:sz w:val="26"/>
                <w:szCs w:val="28"/>
              </w:rPr>
            </w:pPr>
            <w:r w:rsidRPr="0095183B">
              <w:rPr>
                <w:b/>
                <w:spacing w:val="-4"/>
                <w:sz w:val="26"/>
                <w:szCs w:val="28"/>
              </w:rPr>
              <w:t>CỘNG HÒA XÃ HỘI CHỦ NGHĨA VIỆT NAM</w:t>
            </w:r>
          </w:p>
          <w:p w:rsidR="00E95B22" w:rsidRPr="00D162EF" w:rsidRDefault="00E95B22" w:rsidP="00C26C87">
            <w:pPr>
              <w:pStyle w:val="Heading2"/>
              <w:spacing w:before="0" w:line="320" w:lineRule="exact"/>
              <w:jc w:val="center"/>
              <w:rPr>
                <w:i w:val="0"/>
                <w:color w:val="auto"/>
                <w:sz w:val="28"/>
                <w:szCs w:val="28"/>
              </w:rPr>
            </w:pPr>
            <w:r w:rsidRPr="00D162EF">
              <w:rPr>
                <w:i w:val="0"/>
                <w:color w:val="auto"/>
                <w:sz w:val="28"/>
                <w:szCs w:val="28"/>
              </w:rPr>
              <w:t>Độc lập - Tự do - Hạnh phúc</w:t>
            </w:r>
          </w:p>
          <w:p w:rsidR="00E95B22" w:rsidRPr="00D162EF" w:rsidRDefault="002B2FB0" w:rsidP="00B22196">
            <w:pPr>
              <w:widowControl w:val="0"/>
              <w:spacing w:before="240" w:line="320" w:lineRule="exact"/>
              <w:ind w:firstLine="425"/>
              <w:jc w:val="right"/>
              <w:rPr>
                <w:i/>
                <w:sz w:val="28"/>
                <w:szCs w:val="28"/>
              </w:rPr>
            </w:pPr>
            <w:r>
              <w:rPr>
                <w:noProof/>
                <w:sz w:val="28"/>
                <w:szCs w:val="28"/>
                <w:lang w:val="vi-VN" w:eastAsia="vi-VN"/>
              </w:rPr>
              <mc:AlternateContent>
                <mc:Choice Requires="wps">
                  <w:drawing>
                    <wp:anchor distT="4294967295" distB="4294967295" distL="114300" distR="114300" simplePos="0" relativeHeight="251657728" behindDoc="0" locked="0" layoutInCell="1" allowOverlap="1" wp14:anchorId="754BA7E5" wp14:editId="7274F858">
                      <wp:simplePos x="0" y="0"/>
                      <wp:positionH relativeFrom="column">
                        <wp:posOffset>693420</wp:posOffset>
                      </wp:positionH>
                      <wp:positionV relativeFrom="paragraph">
                        <wp:posOffset>27304</wp:posOffset>
                      </wp:positionV>
                      <wp:extent cx="20574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6pt,2.15pt" to="216.6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0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k6f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"/>
                  </w:pict>
                </mc:Fallback>
              </mc:AlternateContent>
            </w:r>
            <w:r w:rsidR="005E5AAB">
              <w:rPr>
                <w:i/>
                <w:sz w:val="26"/>
                <w:szCs w:val="28"/>
              </w:rPr>
              <w:t xml:space="preserve">Hà Nội, ngày </w:t>
            </w:r>
            <w:r w:rsidR="00470D3E">
              <w:rPr>
                <w:i/>
                <w:sz w:val="26"/>
                <w:szCs w:val="28"/>
              </w:rPr>
              <w:t>1</w:t>
            </w:r>
            <w:r w:rsidR="0021211C">
              <w:rPr>
                <w:i/>
                <w:sz w:val="26"/>
                <w:szCs w:val="28"/>
              </w:rPr>
              <w:t>9</w:t>
            </w:r>
            <w:r w:rsidR="00E95B22" w:rsidRPr="00D162EF">
              <w:rPr>
                <w:i/>
                <w:sz w:val="26"/>
                <w:szCs w:val="28"/>
              </w:rPr>
              <w:t xml:space="preserve"> tháng </w:t>
            </w:r>
            <w:r w:rsidR="00CD0A27">
              <w:rPr>
                <w:i/>
                <w:sz w:val="26"/>
                <w:szCs w:val="28"/>
              </w:rPr>
              <w:t>6</w:t>
            </w:r>
            <w:r w:rsidR="00E95B22" w:rsidRPr="00D162EF">
              <w:rPr>
                <w:i/>
                <w:sz w:val="26"/>
                <w:szCs w:val="28"/>
              </w:rPr>
              <w:t xml:space="preserve"> năm 201</w:t>
            </w:r>
            <w:r w:rsidR="00E95B22">
              <w:rPr>
                <w:i/>
                <w:sz w:val="26"/>
                <w:szCs w:val="28"/>
              </w:rPr>
              <w:t>5</w:t>
            </w:r>
          </w:p>
        </w:tc>
      </w:tr>
    </w:tbl>
    <w:p w:rsidR="00F54863" w:rsidRPr="00921B24" w:rsidRDefault="00F54863" w:rsidP="00F54863">
      <w:pPr>
        <w:widowControl w:val="0"/>
        <w:jc w:val="center"/>
        <w:rPr>
          <w:b/>
          <w:sz w:val="16"/>
          <w:szCs w:val="28"/>
        </w:rPr>
      </w:pPr>
    </w:p>
    <w:p w:rsidR="00E95B22" w:rsidRPr="00D162EF" w:rsidRDefault="00E95B22" w:rsidP="001073DD">
      <w:pPr>
        <w:widowControl w:val="0"/>
        <w:jc w:val="center"/>
        <w:rPr>
          <w:b/>
          <w:sz w:val="28"/>
          <w:szCs w:val="28"/>
        </w:rPr>
      </w:pPr>
      <w:r w:rsidRPr="00D162EF">
        <w:rPr>
          <w:b/>
          <w:sz w:val="28"/>
          <w:szCs w:val="28"/>
        </w:rPr>
        <w:t xml:space="preserve">BÁO CÁO NHANH </w:t>
      </w:r>
    </w:p>
    <w:p w:rsidR="00E95B22" w:rsidRPr="00503966" w:rsidRDefault="00E95B22" w:rsidP="00F54863">
      <w:pPr>
        <w:widowControl w:val="0"/>
        <w:jc w:val="center"/>
        <w:rPr>
          <w:b/>
          <w:sz w:val="28"/>
          <w:szCs w:val="28"/>
        </w:rPr>
      </w:pPr>
      <w:r w:rsidRPr="00503966">
        <w:rPr>
          <w:b/>
          <w:sz w:val="28"/>
          <w:szCs w:val="28"/>
        </w:rPr>
        <w:t xml:space="preserve">Công tác trực ban ngày </w:t>
      </w:r>
      <w:r w:rsidR="0026191E" w:rsidRPr="00503966">
        <w:rPr>
          <w:b/>
          <w:sz w:val="28"/>
          <w:szCs w:val="28"/>
        </w:rPr>
        <w:t>1</w:t>
      </w:r>
      <w:r w:rsidR="00014CC6">
        <w:rPr>
          <w:b/>
          <w:sz w:val="28"/>
          <w:szCs w:val="28"/>
        </w:rPr>
        <w:t>8</w:t>
      </w:r>
      <w:r w:rsidRPr="00503966">
        <w:rPr>
          <w:b/>
          <w:sz w:val="28"/>
          <w:szCs w:val="28"/>
        </w:rPr>
        <w:t xml:space="preserve"> tháng </w:t>
      </w:r>
      <w:r w:rsidR="00CD0A27" w:rsidRPr="00503966">
        <w:rPr>
          <w:b/>
          <w:sz w:val="28"/>
          <w:szCs w:val="28"/>
        </w:rPr>
        <w:t>6</w:t>
      </w:r>
      <w:r w:rsidRPr="00503966">
        <w:rPr>
          <w:b/>
          <w:sz w:val="28"/>
          <w:szCs w:val="28"/>
        </w:rPr>
        <w:t xml:space="preserve"> năm 2015</w:t>
      </w:r>
    </w:p>
    <w:p w:rsidR="00A13A15" w:rsidRDefault="00A13A15" w:rsidP="00A13A15">
      <w:pPr>
        <w:tabs>
          <w:tab w:val="right" w:pos="9072"/>
        </w:tabs>
        <w:spacing w:before="40"/>
        <w:ind w:firstLine="567"/>
        <w:jc w:val="both"/>
        <w:rPr>
          <w:b/>
          <w:sz w:val="28"/>
          <w:szCs w:val="28"/>
        </w:rPr>
      </w:pPr>
      <w:r>
        <w:rPr>
          <w:b/>
          <w:noProof/>
          <w:sz w:val="28"/>
          <w:szCs w:val="28"/>
          <w:lang w:val="vi-VN" w:eastAsia="vi-VN"/>
        </w:rPr>
        <mc:AlternateContent>
          <mc:Choice Requires="wps">
            <w:drawing>
              <wp:anchor distT="4294967295" distB="4294967295" distL="114300" distR="114300" simplePos="0" relativeHeight="251658752" behindDoc="0" locked="0" layoutInCell="1" allowOverlap="1" wp14:anchorId="64DF600D" wp14:editId="6874BC25">
                <wp:simplePos x="0" y="0"/>
                <wp:positionH relativeFrom="column">
                  <wp:posOffset>1832981</wp:posOffset>
                </wp:positionH>
                <wp:positionV relativeFrom="paragraph">
                  <wp:posOffset>56515</wp:posOffset>
                </wp:positionV>
                <wp:extent cx="205105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4.35pt,4.45pt" to="305.8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IzQ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"/>
            </w:pict>
          </mc:Fallback>
        </mc:AlternateContent>
      </w:r>
    </w:p>
    <w:p w:rsidR="00B16A92" w:rsidRPr="00A11124" w:rsidRDefault="002278E3" w:rsidP="00BA0B9D">
      <w:pPr>
        <w:tabs>
          <w:tab w:val="right" w:pos="9072"/>
        </w:tabs>
        <w:spacing w:after="80"/>
        <w:jc w:val="both"/>
        <w:rPr>
          <w:i/>
          <w:spacing w:val="-2"/>
          <w:sz w:val="28"/>
          <w:szCs w:val="28"/>
        </w:rPr>
      </w:pPr>
      <w:r w:rsidRPr="00A11124">
        <w:rPr>
          <w:b/>
          <w:spacing w:val="-2"/>
          <w:sz w:val="28"/>
          <w:szCs w:val="28"/>
        </w:rPr>
        <w:t>I. TÌNH HÌNH THỜI TIẾT:</w:t>
      </w:r>
      <w:r w:rsidR="00E532F6" w:rsidRPr="00A11124">
        <w:rPr>
          <w:i/>
          <w:spacing w:val="-2"/>
          <w:sz w:val="28"/>
          <w:szCs w:val="28"/>
        </w:rPr>
        <w:t xml:space="preserve">(Theo bản tin </w:t>
      </w:r>
      <w:r w:rsidR="00D24612" w:rsidRPr="00A11124">
        <w:rPr>
          <w:i/>
          <w:spacing w:val="-2"/>
          <w:sz w:val="28"/>
          <w:szCs w:val="28"/>
        </w:rPr>
        <w:t>từ</w:t>
      </w:r>
      <w:r w:rsidR="00E532F6" w:rsidRPr="00A11124">
        <w:rPr>
          <w:i/>
          <w:spacing w:val="-2"/>
          <w:sz w:val="28"/>
          <w:szCs w:val="28"/>
        </w:rPr>
        <w:t xml:space="preserve"> Trung tâm dự báo KTTVTW)</w:t>
      </w:r>
      <w:r w:rsidR="00D24612" w:rsidRPr="00A11124">
        <w:rPr>
          <w:i/>
          <w:spacing w:val="-2"/>
          <w:sz w:val="28"/>
          <w:szCs w:val="28"/>
        </w:rPr>
        <w:t>.</w:t>
      </w:r>
    </w:p>
    <w:p w:rsidR="00FA7BE9" w:rsidRPr="003339A4" w:rsidRDefault="00BA173A" w:rsidP="00D21B3F">
      <w:pPr>
        <w:spacing w:line="276" w:lineRule="auto"/>
        <w:ind w:firstLine="567"/>
        <w:jc w:val="both"/>
        <w:rPr>
          <w:b/>
          <w:color w:val="000000" w:themeColor="text1"/>
          <w:sz w:val="28"/>
          <w:szCs w:val="28"/>
          <w:shd w:val="clear" w:color="auto" w:fill="FFFFFF"/>
        </w:rPr>
      </w:pPr>
      <w:r w:rsidRPr="003339A4">
        <w:rPr>
          <w:b/>
          <w:color w:val="000000" w:themeColor="text1"/>
          <w:sz w:val="28"/>
          <w:szCs w:val="28"/>
          <w:shd w:val="clear" w:color="auto" w:fill="FFFFFF"/>
        </w:rPr>
        <w:t>1</w:t>
      </w:r>
      <w:r w:rsidR="00FA7BE9" w:rsidRPr="003339A4">
        <w:rPr>
          <w:b/>
          <w:color w:val="000000" w:themeColor="text1"/>
          <w:sz w:val="28"/>
          <w:szCs w:val="28"/>
          <w:shd w:val="clear" w:color="auto" w:fill="FFFFFF"/>
        </w:rPr>
        <w:t xml:space="preserve">. </w:t>
      </w:r>
      <w:r w:rsidR="00F52FF9">
        <w:rPr>
          <w:b/>
          <w:color w:val="000000" w:themeColor="text1"/>
          <w:sz w:val="28"/>
          <w:szCs w:val="28"/>
          <w:shd w:val="clear" w:color="auto" w:fill="FFFFFF"/>
        </w:rPr>
        <w:t>Tin</w:t>
      </w:r>
      <w:r w:rsidR="00FA7BE9" w:rsidRPr="003339A4">
        <w:rPr>
          <w:b/>
          <w:color w:val="000000" w:themeColor="text1"/>
          <w:sz w:val="28"/>
          <w:szCs w:val="28"/>
          <w:shd w:val="clear" w:color="auto" w:fill="FFFFFF"/>
        </w:rPr>
        <w:t xml:space="preserve"> nắng nóng</w:t>
      </w:r>
      <w:r w:rsidR="00F52FF9">
        <w:rPr>
          <w:b/>
          <w:color w:val="000000" w:themeColor="text1"/>
          <w:sz w:val="28"/>
          <w:szCs w:val="28"/>
          <w:shd w:val="clear" w:color="auto" w:fill="FFFFFF"/>
        </w:rPr>
        <w:t>:</w:t>
      </w:r>
    </w:p>
    <w:p w:rsidR="003339A4" w:rsidRPr="003339A4" w:rsidRDefault="003339A4" w:rsidP="00D21B3F">
      <w:pPr>
        <w:spacing w:line="276" w:lineRule="auto"/>
        <w:ind w:firstLine="567"/>
        <w:jc w:val="both"/>
        <w:rPr>
          <w:color w:val="000000" w:themeColor="text1"/>
          <w:sz w:val="28"/>
          <w:szCs w:val="28"/>
          <w:shd w:val="clear" w:color="auto" w:fill="FFFFFF"/>
        </w:rPr>
      </w:pPr>
      <w:r w:rsidRPr="003339A4">
        <w:rPr>
          <w:color w:val="000000" w:themeColor="text1"/>
          <w:sz w:val="28"/>
          <w:szCs w:val="28"/>
          <w:shd w:val="clear" w:color="auto" w:fill="FFFFFF"/>
        </w:rPr>
        <w:t xml:space="preserve">Ngày 19/06, nắng nóng tiếp tục xảy ra ở các tỉnh Bắc và Trung </w:t>
      </w:r>
      <w:proofErr w:type="spellStart"/>
      <w:r w:rsidRPr="003339A4">
        <w:rPr>
          <w:color w:val="000000" w:themeColor="text1"/>
          <w:sz w:val="28"/>
          <w:szCs w:val="28"/>
          <w:shd w:val="clear" w:color="auto" w:fill="FFFFFF"/>
        </w:rPr>
        <w:t>Trung</w:t>
      </w:r>
      <w:proofErr w:type="spellEnd"/>
      <w:r w:rsidRPr="003339A4">
        <w:rPr>
          <w:color w:val="000000" w:themeColor="text1"/>
          <w:sz w:val="28"/>
          <w:szCs w:val="28"/>
          <w:shd w:val="clear" w:color="auto" w:fill="FFFFFF"/>
        </w:rPr>
        <w:t xml:space="preserve"> Bộ với nhiệt </w:t>
      </w:r>
      <w:r>
        <w:rPr>
          <w:color w:val="000000" w:themeColor="text1"/>
          <w:sz w:val="28"/>
          <w:szCs w:val="28"/>
          <w:shd w:val="clear" w:color="auto" w:fill="FFFFFF"/>
        </w:rPr>
        <w:t xml:space="preserve">từ </w:t>
      </w:r>
      <w:r w:rsidRPr="003339A4">
        <w:rPr>
          <w:color w:val="000000" w:themeColor="text1"/>
          <w:sz w:val="28"/>
          <w:szCs w:val="28"/>
          <w:shd w:val="clear" w:color="auto" w:fill="FFFFFF"/>
        </w:rPr>
        <w:t xml:space="preserve"> 35 – 38 độ, có nơi trên 38 độ.</w:t>
      </w:r>
    </w:p>
    <w:p w:rsidR="00FA7BE9" w:rsidRPr="00D81AF7" w:rsidRDefault="00BA173A" w:rsidP="00D21B3F">
      <w:pPr>
        <w:spacing w:line="276" w:lineRule="auto"/>
        <w:ind w:firstLine="567"/>
        <w:jc w:val="both"/>
        <w:rPr>
          <w:rFonts w:ascii="Arial" w:hAnsi="Arial" w:cs="Arial"/>
          <w:b/>
          <w:bCs/>
          <w:caps/>
          <w:sz w:val="28"/>
          <w:szCs w:val="28"/>
          <w:shd w:val="clear" w:color="auto" w:fill="FFFFFF"/>
        </w:rPr>
      </w:pPr>
      <w:r w:rsidRPr="00D81AF7">
        <w:rPr>
          <w:b/>
          <w:sz w:val="28"/>
          <w:szCs w:val="28"/>
          <w:shd w:val="clear" w:color="auto" w:fill="FFFFFF"/>
        </w:rPr>
        <w:t>2</w:t>
      </w:r>
      <w:r w:rsidR="00FA7BE9" w:rsidRPr="00D81AF7">
        <w:rPr>
          <w:b/>
          <w:sz w:val="28"/>
          <w:szCs w:val="28"/>
          <w:shd w:val="clear" w:color="auto" w:fill="FFFFFF"/>
        </w:rPr>
        <w:t xml:space="preserve">. Tin cảnh báo </w:t>
      </w:r>
      <w:r w:rsidR="00FC071E" w:rsidRPr="00D81AF7">
        <w:rPr>
          <w:b/>
          <w:sz w:val="28"/>
          <w:szCs w:val="28"/>
          <w:shd w:val="clear" w:color="auto" w:fill="FFFFFF"/>
        </w:rPr>
        <w:t>mưa dông</w:t>
      </w:r>
      <w:r w:rsidR="00FA7BE9" w:rsidRPr="00D81AF7">
        <w:rPr>
          <w:b/>
          <w:sz w:val="28"/>
          <w:szCs w:val="28"/>
          <w:shd w:val="clear" w:color="auto" w:fill="FFFFFF"/>
        </w:rPr>
        <w:t>,</w:t>
      </w:r>
      <w:r w:rsidR="00FC071E" w:rsidRPr="00D81AF7">
        <w:rPr>
          <w:b/>
          <w:sz w:val="28"/>
          <w:szCs w:val="28"/>
          <w:shd w:val="clear" w:color="auto" w:fill="FFFFFF"/>
        </w:rPr>
        <w:t xml:space="preserve"> gió mạnh,</w:t>
      </w:r>
      <w:r w:rsidR="00FA7BE9" w:rsidRPr="00D81AF7">
        <w:rPr>
          <w:b/>
          <w:sz w:val="28"/>
          <w:szCs w:val="28"/>
          <w:shd w:val="clear" w:color="auto" w:fill="FFFFFF"/>
        </w:rPr>
        <w:t xml:space="preserve"> sóng lớn trên biển:</w:t>
      </w:r>
      <w:r w:rsidR="00FA7BE9" w:rsidRPr="00D81AF7">
        <w:rPr>
          <w:rFonts w:ascii="Arial" w:hAnsi="Arial" w:cs="Arial"/>
          <w:b/>
          <w:bCs/>
          <w:caps/>
          <w:sz w:val="28"/>
          <w:szCs w:val="28"/>
          <w:shd w:val="clear" w:color="auto" w:fill="FFFFFF"/>
        </w:rPr>
        <w:t xml:space="preserve"> </w:t>
      </w:r>
    </w:p>
    <w:p w:rsidR="003339A4" w:rsidRPr="003339A4" w:rsidRDefault="003339A4" w:rsidP="003339A4">
      <w:pPr>
        <w:spacing w:line="276" w:lineRule="auto"/>
        <w:ind w:firstLine="567"/>
        <w:jc w:val="both"/>
        <w:rPr>
          <w:color w:val="000000" w:themeColor="text1"/>
          <w:sz w:val="28"/>
          <w:szCs w:val="28"/>
          <w:shd w:val="clear" w:color="auto" w:fill="FFFFFF"/>
        </w:rPr>
      </w:pPr>
      <w:r w:rsidRPr="003339A4">
        <w:rPr>
          <w:color w:val="000000" w:themeColor="text1"/>
          <w:sz w:val="28"/>
          <w:szCs w:val="28"/>
          <w:shd w:val="clear" w:color="auto" w:fill="FFFFFF"/>
        </w:rPr>
        <w:t>Do ảnh hưởng của dải hội tụ nhiệt đới nên khu vực giữa và Nam biển Đông (bao gồm cả vùng biển quần đảo Trường Sa và phía Nam vùng biển quần đảo Hoàng Sa), vùng biển từ Bình Định đến Kiên Giang và vịnh Thái Lan có mưa rào và dông rải rác. Trong cơn dông có khả năng xảy ra lốc xoáy và gió giật mạnh cấp 7-8. Ở khu vực Nam biển Đông có sóng biển cao 2</w:t>
      </w:r>
      <w:r>
        <w:rPr>
          <w:color w:val="000000" w:themeColor="text1"/>
          <w:sz w:val="28"/>
          <w:szCs w:val="28"/>
          <w:shd w:val="clear" w:color="auto" w:fill="FFFFFF"/>
        </w:rPr>
        <w:t>,</w:t>
      </w:r>
      <w:r w:rsidRPr="003339A4">
        <w:rPr>
          <w:color w:val="000000" w:themeColor="text1"/>
          <w:sz w:val="28"/>
          <w:szCs w:val="28"/>
          <w:shd w:val="clear" w:color="auto" w:fill="FFFFFF"/>
        </w:rPr>
        <w:t>0-3</w:t>
      </w:r>
      <w:r>
        <w:rPr>
          <w:color w:val="000000" w:themeColor="text1"/>
          <w:sz w:val="28"/>
          <w:szCs w:val="28"/>
          <w:shd w:val="clear" w:color="auto" w:fill="FFFFFF"/>
        </w:rPr>
        <w:t>,</w:t>
      </w:r>
      <w:r w:rsidRPr="003339A4">
        <w:rPr>
          <w:color w:val="000000" w:themeColor="text1"/>
          <w:sz w:val="28"/>
          <w:szCs w:val="28"/>
          <w:shd w:val="clear" w:color="auto" w:fill="FFFFFF"/>
        </w:rPr>
        <w:t>0 mét. Vùng biển các tỉnh từ Bình Thuận đến Cà Mau có gió Tây Nam mạnh cấp 5, có lúc cấp 6, giật cấp 7-8</w:t>
      </w:r>
      <w:r w:rsidR="00C91181">
        <w:rPr>
          <w:color w:val="000000" w:themeColor="text1"/>
          <w:sz w:val="28"/>
          <w:szCs w:val="28"/>
          <w:shd w:val="clear" w:color="auto" w:fill="FFFFFF"/>
        </w:rPr>
        <w:t>,</w:t>
      </w:r>
      <w:r w:rsidRPr="003339A4">
        <w:rPr>
          <w:color w:val="000000" w:themeColor="text1"/>
          <w:sz w:val="28"/>
          <w:szCs w:val="28"/>
          <w:shd w:val="clear" w:color="auto" w:fill="FFFFFF"/>
        </w:rPr>
        <w:t xml:space="preserve"> </w:t>
      </w:r>
      <w:r w:rsidR="00C91181">
        <w:rPr>
          <w:color w:val="000000" w:themeColor="text1"/>
          <w:sz w:val="28"/>
          <w:szCs w:val="28"/>
          <w:shd w:val="clear" w:color="auto" w:fill="FFFFFF"/>
        </w:rPr>
        <w:t>s</w:t>
      </w:r>
      <w:r w:rsidRPr="003339A4">
        <w:rPr>
          <w:color w:val="000000" w:themeColor="text1"/>
          <w:sz w:val="28"/>
          <w:szCs w:val="28"/>
          <w:shd w:val="clear" w:color="auto" w:fill="FFFFFF"/>
        </w:rPr>
        <w:t>óng biển cao 2</w:t>
      </w:r>
      <w:r w:rsidR="00C91181">
        <w:rPr>
          <w:color w:val="000000" w:themeColor="text1"/>
          <w:sz w:val="28"/>
          <w:szCs w:val="28"/>
          <w:shd w:val="clear" w:color="auto" w:fill="FFFFFF"/>
        </w:rPr>
        <w:t>,</w:t>
      </w:r>
      <w:r w:rsidRPr="003339A4">
        <w:rPr>
          <w:color w:val="000000" w:themeColor="text1"/>
          <w:sz w:val="28"/>
          <w:szCs w:val="28"/>
          <w:shd w:val="clear" w:color="auto" w:fill="FFFFFF"/>
        </w:rPr>
        <w:t>0 – 4</w:t>
      </w:r>
      <w:r w:rsidR="00C91181">
        <w:rPr>
          <w:color w:val="000000" w:themeColor="text1"/>
          <w:sz w:val="28"/>
          <w:szCs w:val="28"/>
          <w:shd w:val="clear" w:color="auto" w:fill="FFFFFF"/>
        </w:rPr>
        <w:t>,</w:t>
      </w:r>
      <w:r w:rsidRPr="003339A4">
        <w:rPr>
          <w:color w:val="000000" w:themeColor="text1"/>
          <w:sz w:val="28"/>
          <w:szCs w:val="28"/>
          <w:shd w:val="clear" w:color="auto" w:fill="FFFFFF"/>
        </w:rPr>
        <w:t>0 mét. Biển động.</w:t>
      </w:r>
    </w:p>
    <w:p w:rsidR="008E0DD7" w:rsidRPr="00E01459" w:rsidRDefault="00BA173A" w:rsidP="00D21B3F">
      <w:pPr>
        <w:tabs>
          <w:tab w:val="right" w:pos="9072"/>
        </w:tabs>
        <w:spacing w:line="276" w:lineRule="auto"/>
        <w:ind w:firstLine="567"/>
        <w:jc w:val="both"/>
        <w:rPr>
          <w:b/>
          <w:bCs/>
          <w:sz w:val="28"/>
          <w:szCs w:val="28"/>
          <w:shd w:val="clear" w:color="auto" w:fill="FFFFFF"/>
        </w:rPr>
      </w:pPr>
      <w:r>
        <w:rPr>
          <w:b/>
          <w:sz w:val="28"/>
          <w:szCs w:val="28"/>
          <w:shd w:val="clear" w:color="auto" w:fill="FFFFFF"/>
        </w:rPr>
        <w:t>3</w:t>
      </w:r>
      <w:r w:rsidR="00C90CDA" w:rsidRPr="00E01459">
        <w:rPr>
          <w:b/>
          <w:sz w:val="28"/>
          <w:szCs w:val="28"/>
          <w:shd w:val="clear" w:color="auto" w:fill="FFFFFF"/>
        </w:rPr>
        <w:t xml:space="preserve">. </w:t>
      </w:r>
      <w:r w:rsidR="008E0DD7" w:rsidRPr="00E01459">
        <w:rPr>
          <w:b/>
          <w:bCs/>
          <w:sz w:val="28"/>
          <w:szCs w:val="28"/>
          <w:shd w:val="clear" w:color="auto" w:fill="FFFFFF"/>
        </w:rPr>
        <w:t>Tin thời tiết ngày</w:t>
      </w:r>
      <w:r w:rsidR="002A0C53" w:rsidRPr="00E01459">
        <w:rPr>
          <w:b/>
          <w:bCs/>
          <w:sz w:val="28"/>
          <w:szCs w:val="28"/>
          <w:shd w:val="clear" w:color="auto" w:fill="FFFFFF"/>
        </w:rPr>
        <w:t xml:space="preserve"> và đêm 1</w:t>
      </w:r>
      <w:r w:rsidR="00F42AF5">
        <w:rPr>
          <w:b/>
          <w:bCs/>
          <w:sz w:val="28"/>
          <w:szCs w:val="28"/>
          <w:shd w:val="clear" w:color="auto" w:fill="FFFFFF"/>
        </w:rPr>
        <w:t>9</w:t>
      </w:r>
      <w:r w:rsidR="008E0DD7" w:rsidRPr="00E01459">
        <w:rPr>
          <w:b/>
          <w:bCs/>
          <w:sz w:val="28"/>
          <w:szCs w:val="28"/>
          <w:shd w:val="clear" w:color="auto" w:fill="FFFFFF"/>
        </w:rPr>
        <w:t>/6:</w:t>
      </w:r>
    </w:p>
    <w:p w:rsidR="006E1BD0" w:rsidRPr="006E1BD0" w:rsidRDefault="003177A3" w:rsidP="00D21B3F">
      <w:pPr>
        <w:spacing w:line="276" w:lineRule="auto"/>
        <w:ind w:firstLine="567"/>
        <w:jc w:val="both"/>
        <w:rPr>
          <w:color w:val="000000" w:themeColor="text1"/>
          <w:sz w:val="28"/>
          <w:szCs w:val="28"/>
          <w:shd w:val="clear" w:color="auto" w:fill="FFFFFF"/>
        </w:rPr>
      </w:pPr>
      <w:r w:rsidRPr="006E1BD0">
        <w:rPr>
          <w:color w:val="000000" w:themeColor="text1"/>
          <w:sz w:val="28"/>
          <w:szCs w:val="28"/>
          <w:shd w:val="clear" w:color="auto" w:fill="FFFFFF"/>
        </w:rPr>
        <w:t xml:space="preserve">- Bắc Bộ: </w:t>
      </w:r>
      <w:r w:rsidR="006E1BD0" w:rsidRPr="006E1BD0">
        <w:rPr>
          <w:color w:val="000000" w:themeColor="text1"/>
          <w:sz w:val="28"/>
          <w:szCs w:val="28"/>
          <w:shd w:val="clear" w:color="auto" w:fill="FFFFFF"/>
        </w:rPr>
        <w:t>Mây thay đổi, có mưa rào và dông vài nơi;</w:t>
      </w:r>
    </w:p>
    <w:p w:rsidR="006E1BD0" w:rsidRPr="006E1BD0" w:rsidRDefault="003177A3" w:rsidP="00D21B3F">
      <w:pPr>
        <w:spacing w:line="276" w:lineRule="auto"/>
        <w:ind w:firstLine="567"/>
        <w:jc w:val="both"/>
        <w:rPr>
          <w:color w:val="000000" w:themeColor="text1"/>
          <w:sz w:val="28"/>
          <w:szCs w:val="28"/>
        </w:rPr>
      </w:pPr>
      <w:r w:rsidRPr="006E1BD0">
        <w:rPr>
          <w:color w:val="000000" w:themeColor="text1"/>
          <w:sz w:val="28"/>
          <w:szCs w:val="28"/>
          <w:shd w:val="clear" w:color="auto" w:fill="FFFFFF"/>
        </w:rPr>
        <w:t xml:space="preserve">- </w:t>
      </w:r>
      <w:r w:rsidR="006E1BD0" w:rsidRPr="006E1BD0">
        <w:rPr>
          <w:color w:val="000000" w:themeColor="text1"/>
          <w:sz w:val="28"/>
          <w:szCs w:val="28"/>
          <w:shd w:val="clear" w:color="auto" w:fill="FFFFFF"/>
        </w:rPr>
        <w:t xml:space="preserve">Thanh Hóa đến Thừa Thiên </w:t>
      </w:r>
      <w:proofErr w:type="spellStart"/>
      <w:r w:rsidR="006E1BD0" w:rsidRPr="006E1BD0">
        <w:rPr>
          <w:color w:val="000000" w:themeColor="text1"/>
          <w:sz w:val="28"/>
          <w:szCs w:val="28"/>
          <w:shd w:val="clear" w:color="auto" w:fill="FFFFFF"/>
        </w:rPr>
        <w:t>Huế</w:t>
      </w:r>
      <w:proofErr w:type="spellEnd"/>
      <w:r w:rsidRPr="006E1BD0">
        <w:rPr>
          <w:color w:val="000000" w:themeColor="text1"/>
          <w:sz w:val="28"/>
          <w:szCs w:val="28"/>
          <w:shd w:val="clear" w:color="auto" w:fill="FFFFFF"/>
        </w:rPr>
        <w:t xml:space="preserve">: </w:t>
      </w:r>
      <w:r w:rsidR="006E1BD0" w:rsidRPr="006E1BD0">
        <w:rPr>
          <w:color w:val="000000" w:themeColor="text1"/>
          <w:sz w:val="28"/>
          <w:szCs w:val="28"/>
          <w:shd w:val="clear" w:color="auto" w:fill="FFFFFF"/>
        </w:rPr>
        <w:t>Mây thay đổi, ngày nắng nóng, chiều tối và đêm có mưa rào và dông vài nơi.</w:t>
      </w:r>
      <w:r w:rsidR="006E1BD0" w:rsidRPr="006E1BD0">
        <w:rPr>
          <w:color w:val="000000" w:themeColor="text1"/>
          <w:sz w:val="28"/>
          <w:szCs w:val="28"/>
        </w:rPr>
        <w:t> </w:t>
      </w:r>
    </w:p>
    <w:p w:rsidR="006E1BD0" w:rsidRDefault="003177A3" w:rsidP="00D21B3F">
      <w:pPr>
        <w:spacing w:line="276" w:lineRule="auto"/>
        <w:ind w:firstLine="567"/>
        <w:jc w:val="both"/>
        <w:rPr>
          <w:color w:val="000000" w:themeColor="text1"/>
          <w:sz w:val="28"/>
          <w:szCs w:val="28"/>
          <w:shd w:val="clear" w:color="auto" w:fill="FFFFFF"/>
        </w:rPr>
      </w:pPr>
      <w:r w:rsidRPr="006E1BD0">
        <w:rPr>
          <w:color w:val="000000" w:themeColor="text1"/>
          <w:sz w:val="28"/>
          <w:szCs w:val="28"/>
          <w:shd w:val="clear" w:color="auto" w:fill="FFFFFF"/>
        </w:rPr>
        <w:t xml:space="preserve">- </w:t>
      </w:r>
      <w:r w:rsidR="006E1BD0">
        <w:rPr>
          <w:color w:val="000000" w:themeColor="text1"/>
          <w:sz w:val="28"/>
          <w:szCs w:val="28"/>
          <w:shd w:val="clear" w:color="auto" w:fill="FFFFFF"/>
        </w:rPr>
        <w:t>Các khu vực khác</w:t>
      </w:r>
      <w:r w:rsidRPr="006E1BD0">
        <w:rPr>
          <w:color w:val="000000" w:themeColor="text1"/>
          <w:sz w:val="28"/>
          <w:szCs w:val="28"/>
          <w:shd w:val="clear" w:color="auto" w:fill="FFFFFF"/>
        </w:rPr>
        <w:t xml:space="preserve">: </w:t>
      </w:r>
      <w:r w:rsidR="006E1BD0" w:rsidRPr="006E1BD0">
        <w:rPr>
          <w:color w:val="000000" w:themeColor="text1"/>
          <w:sz w:val="28"/>
          <w:szCs w:val="28"/>
          <w:shd w:val="clear" w:color="auto" w:fill="FFFFFF"/>
        </w:rPr>
        <w:t xml:space="preserve">Nhiều mây, có mưa rào và dông vài nơi, </w:t>
      </w:r>
      <w:r w:rsidR="006E1BD0">
        <w:rPr>
          <w:color w:val="000000" w:themeColor="text1"/>
          <w:sz w:val="28"/>
          <w:szCs w:val="28"/>
          <w:shd w:val="clear" w:color="auto" w:fill="FFFFFF"/>
        </w:rPr>
        <w:t>t</w:t>
      </w:r>
      <w:r w:rsidR="006E1BD0" w:rsidRPr="006E1BD0">
        <w:rPr>
          <w:color w:val="000000" w:themeColor="text1"/>
          <w:sz w:val="28"/>
          <w:szCs w:val="28"/>
          <w:shd w:val="clear" w:color="auto" w:fill="FFFFFF"/>
        </w:rPr>
        <w:t>rong cơn dông có khả năng xảy ra tố lốc và gió giật mạnh.</w:t>
      </w:r>
    </w:p>
    <w:p w:rsidR="008E0DD7" w:rsidRPr="00E01459" w:rsidRDefault="00BA173A" w:rsidP="00D21B3F">
      <w:pPr>
        <w:spacing w:line="276" w:lineRule="auto"/>
        <w:ind w:firstLine="567"/>
        <w:jc w:val="both"/>
        <w:rPr>
          <w:b/>
          <w:bCs/>
          <w:sz w:val="28"/>
          <w:szCs w:val="28"/>
          <w:shd w:val="clear" w:color="auto" w:fill="FFFFFF"/>
        </w:rPr>
      </w:pPr>
      <w:r>
        <w:rPr>
          <w:b/>
          <w:bCs/>
          <w:sz w:val="28"/>
          <w:szCs w:val="28"/>
          <w:shd w:val="clear" w:color="auto" w:fill="FFFFFF"/>
        </w:rPr>
        <w:t>4</w:t>
      </w:r>
      <w:r w:rsidR="008E0DD7" w:rsidRPr="00E01459">
        <w:rPr>
          <w:b/>
          <w:bCs/>
          <w:sz w:val="28"/>
          <w:szCs w:val="28"/>
          <w:shd w:val="clear" w:color="auto" w:fill="FFFFFF"/>
        </w:rPr>
        <w:t>. Tình hình mưa:</w:t>
      </w:r>
    </w:p>
    <w:p w:rsidR="000C0D76" w:rsidRPr="00E01459" w:rsidRDefault="00BA173A" w:rsidP="00D21B3F">
      <w:pPr>
        <w:widowControl w:val="0"/>
        <w:tabs>
          <w:tab w:val="right" w:pos="9072"/>
        </w:tabs>
        <w:spacing w:line="276" w:lineRule="auto"/>
        <w:ind w:firstLine="567"/>
        <w:jc w:val="both"/>
        <w:rPr>
          <w:sz w:val="28"/>
          <w:szCs w:val="28"/>
        </w:rPr>
      </w:pPr>
      <w:r>
        <w:rPr>
          <w:b/>
          <w:i/>
          <w:sz w:val="28"/>
          <w:szCs w:val="28"/>
        </w:rPr>
        <w:t>4</w:t>
      </w:r>
      <w:r w:rsidR="008E0DD7" w:rsidRPr="00E01459">
        <w:rPr>
          <w:b/>
          <w:i/>
          <w:sz w:val="28"/>
          <w:szCs w:val="28"/>
        </w:rPr>
        <w:t>.1. Lượng mưa ngày:</w:t>
      </w:r>
      <w:r w:rsidR="008E0DD7" w:rsidRPr="00E01459">
        <w:rPr>
          <w:sz w:val="28"/>
          <w:szCs w:val="28"/>
        </w:rPr>
        <w:t xml:space="preserve"> Từ 1</w:t>
      </w:r>
      <w:r w:rsidR="003468CD" w:rsidRPr="00E01459">
        <w:rPr>
          <w:sz w:val="28"/>
          <w:szCs w:val="28"/>
        </w:rPr>
        <w:t>9</w:t>
      </w:r>
      <w:r w:rsidR="008E0DD7" w:rsidRPr="00E01459">
        <w:rPr>
          <w:sz w:val="28"/>
          <w:szCs w:val="28"/>
        </w:rPr>
        <w:t>h</w:t>
      </w:r>
      <w:r w:rsidR="002A0108" w:rsidRPr="00E01459">
        <w:rPr>
          <w:sz w:val="28"/>
          <w:szCs w:val="28"/>
        </w:rPr>
        <w:t xml:space="preserve">00 ngày </w:t>
      </w:r>
      <w:r w:rsidR="0095183B" w:rsidRPr="00E01459">
        <w:rPr>
          <w:sz w:val="28"/>
          <w:szCs w:val="28"/>
        </w:rPr>
        <w:t>1</w:t>
      </w:r>
      <w:r w:rsidR="00C91181">
        <w:rPr>
          <w:sz w:val="28"/>
          <w:szCs w:val="28"/>
        </w:rPr>
        <w:t>7</w:t>
      </w:r>
      <w:r w:rsidR="008E0DD7" w:rsidRPr="00E01459">
        <w:rPr>
          <w:sz w:val="28"/>
          <w:szCs w:val="28"/>
        </w:rPr>
        <w:t>/6 đến 19h</w:t>
      </w:r>
      <w:r w:rsidR="002A0108" w:rsidRPr="00E01459">
        <w:rPr>
          <w:sz w:val="28"/>
          <w:szCs w:val="28"/>
        </w:rPr>
        <w:t xml:space="preserve">00 ngày </w:t>
      </w:r>
      <w:r w:rsidR="00745B96" w:rsidRPr="00E01459">
        <w:rPr>
          <w:sz w:val="28"/>
          <w:szCs w:val="28"/>
        </w:rPr>
        <w:t>1</w:t>
      </w:r>
      <w:r w:rsidR="00C91181">
        <w:rPr>
          <w:sz w:val="28"/>
          <w:szCs w:val="28"/>
        </w:rPr>
        <w:t>8</w:t>
      </w:r>
      <w:r w:rsidR="008E0DD7" w:rsidRPr="00E01459">
        <w:rPr>
          <w:sz w:val="28"/>
          <w:szCs w:val="28"/>
        </w:rPr>
        <w:t>/6,</w:t>
      </w:r>
      <w:r w:rsidR="0016518D" w:rsidRPr="00E01459">
        <w:rPr>
          <w:sz w:val="28"/>
          <w:szCs w:val="28"/>
        </w:rPr>
        <w:t xml:space="preserve"> </w:t>
      </w:r>
      <w:r w:rsidR="006A2883">
        <w:rPr>
          <w:sz w:val="28"/>
          <w:szCs w:val="28"/>
        </w:rPr>
        <w:t xml:space="preserve">các tỉnh từ </w:t>
      </w:r>
      <w:r w:rsidR="00C91181">
        <w:rPr>
          <w:sz w:val="28"/>
          <w:szCs w:val="28"/>
        </w:rPr>
        <w:t>Bắc Bộ</w:t>
      </w:r>
      <w:r w:rsidR="009C50F7">
        <w:rPr>
          <w:sz w:val="28"/>
          <w:szCs w:val="28"/>
        </w:rPr>
        <w:t xml:space="preserve"> và Thanh Hóa;</w:t>
      </w:r>
      <w:r w:rsidR="006A2883">
        <w:rPr>
          <w:sz w:val="28"/>
          <w:szCs w:val="28"/>
        </w:rPr>
        <w:t xml:space="preserve"> Tây Nguyên và Nam Bộ rải rác có mưa vừa đến mưa to</w:t>
      </w:r>
      <w:r w:rsidR="000C0D76" w:rsidRPr="00E01459">
        <w:rPr>
          <w:sz w:val="28"/>
          <w:szCs w:val="28"/>
        </w:rPr>
        <w:t>,</w:t>
      </w:r>
      <w:r w:rsidR="005F61B1">
        <w:rPr>
          <w:sz w:val="28"/>
          <w:szCs w:val="28"/>
        </w:rPr>
        <w:t xml:space="preserve"> </w:t>
      </w:r>
      <w:r w:rsidR="008F7A37" w:rsidRPr="00E01459">
        <w:rPr>
          <w:sz w:val="28"/>
          <w:szCs w:val="28"/>
        </w:rPr>
        <w:t xml:space="preserve">lượng mưa phổ biến dưới </w:t>
      </w:r>
      <w:r w:rsidR="00D24615">
        <w:rPr>
          <w:sz w:val="28"/>
          <w:szCs w:val="28"/>
        </w:rPr>
        <w:t>5</w:t>
      </w:r>
      <w:r w:rsidR="00C34646">
        <w:rPr>
          <w:sz w:val="28"/>
          <w:szCs w:val="28"/>
        </w:rPr>
        <w:t>0</w:t>
      </w:r>
      <w:r w:rsidR="008F7A37" w:rsidRPr="00E01459">
        <w:rPr>
          <w:sz w:val="28"/>
          <w:szCs w:val="28"/>
        </w:rPr>
        <w:t>mm</w:t>
      </w:r>
      <w:r w:rsidR="006A2883">
        <w:rPr>
          <w:sz w:val="28"/>
          <w:szCs w:val="28"/>
        </w:rPr>
        <w:t xml:space="preserve"> (các khu vực khác có mưa nhỏ hoặc không mưa)</w:t>
      </w:r>
      <w:r w:rsidR="008F7A37">
        <w:rPr>
          <w:sz w:val="28"/>
          <w:szCs w:val="28"/>
        </w:rPr>
        <w:t>,</w:t>
      </w:r>
      <w:r w:rsidR="005F61B1">
        <w:rPr>
          <w:sz w:val="28"/>
          <w:szCs w:val="28"/>
        </w:rPr>
        <w:t xml:space="preserve"> </w:t>
      </w:r>
      <w:r w:rsidR="008F7A37">
        <w:rPr>
          <w:sz w:val="28"/>
          <w:szCs w:val="28"/>
        </w:rPr>
        <w:t>m</w:t>
      </w:r>
      <w:r w:rsidR="000C0D76" w:rsidRPr="00E01459">
        <w:rPr>
          <w:sz w:val="28"/>
          <w:szCs w:val="28"/>
        </w:rPr>
        <w:t xml:space="preserve">ột số trạm có lượng mưa lớn hơn như: </w:t>
      </w:r>
    </w:p>
    <w:tbl>
      <w:tblPr>
        <w:tblW w:w="4884" w:type="pct"/>
        <w:tblInd w:w="108" w:type="dxa"/>
        <w:tblLook w:val="04A0" w:firstRow="1" w:lastRow="0" w:firstColumn="1" w:lastColumn="0" w:noHBand="0" w:noVBand="1"/>
      </w:tblPr>
      <w:tblGrid>
        <w:gridCol w:w="3117"/>
        <w:gridCol w:w="1212"/>
        <w:gridCol w:w="283"/>
        <w:gridCol w:w="3459"/>
        <w:gridCol w:w="1002"/>
      </w:tblGrid>
      <w:tr w:rsidR="00C8639F" w:rsidRPr="00E01459" w:rsidTr="00675BD0">
        <w:trPr>
          <w:trHeight w:val="255"/>
        </w:trPr>
        <w:tc>
          <w:tcPr>
            <w:tcW w:w="1718" w:type="pct"/>
            <w:noWrap/>
            <w:vAlign w:val="bottom"/>
          </w:tcPr>
          <w:p w:rsidR="00E139A1" w:rsidRPr="00E01459" w:rsidRDefault="00C91181" w:rsidP="00C91181">
            <w:pPr>
              <w:jc w:val="both"/>
              <w:rPr>
                <w:sz w:val="28"/>
                <w:szCs w:val="28"/>
              </w:rPr>
            </w:pPr>
            <w:r>
              <w:rPr>
                <w:sz w:val="28"/>
                <w:szCs w:val="28"/>
              </w:rPr>
              <w:t>Bắc Quang</w:t>
            </w:r>
            <w:r w:rsidR="00C34646">
              <w:rPr>
                <w:sz w:val="28"/>
                <w:szCs w:val="28"/>
              </w:rPr>
              <w:t xml:space="preserve"> (</w:t>
            </w:r>
            <w:r>
              <w:rPr>
                <w:sz w:val="28"/>
                <w:szCs w:val="28"/>
              </w:rPr>
              <w:t>Hà Giang</w:t>
            </w:r>
            <w:r w:rsidR="00C34646">
              <w:rPr>
                <w:sz w:val="28"/>
                <w:szCs w:val="28"/>
              </w:rPr>
              <w:t>)</w:t>
            </w:r>
          </w:p>
        </w:tc>
        <w:tc>
          <w:tcPr>
            <w:tcW w:w="668" w:type="pct"/>
            <w:noWrap/>
            <w:vAlign w:val="bottom"/>
          </w:tcPr>
          <w:p w:rsidR="00E139A1" w:rsidRPr="00E01459" w:rsidRDefault="00C91181" w:rsidP="00D21B3F">
            <w:pPr>
              <w:jc w:val="right"/>
              <w:rPr>
                <w:sz w:val="28"/>
                <w:szCs w:val="28"/>
              </w:rPr>
            </w:pPr>
            <w:r>
              <w:rPr>
                <w:sz w:val="28"/>
                <w:szCs w:val="28"/>
              </w:rPr>
              <w:t>213</w:t>
            </w:r>
            <w:r w:rsidR="00C34646">
              <w:rPr>
                <w:sz w:val="28"/>
                <w:szCs w:val="28"/>
              </w:rPr>
              <w:t xml:space="preserve"> </w:t>
            </w:r>
            <w:r w:rsidR="00E139A1" w:rsidRPr="00E01459">
              <w:rPr>
                <w:sz w:val="28"/>
                <w:szCs w:val="28"/>
              </w:rPr>
              <w:t>mm</w:t>
            </w:r>
          </w:p>
        </w:tc>
        <w:tc>
          <w:tcPr>
            <w:tcW w:w="156" w:type="pct"/>
            <w:noWrap/>
            <w:vAlign w:val="bottom"/>
          </w:tcPr>
          <w:p w:rsidR="00E139A1" w:rsidRPr="00E01459" w:rsidRDefault="00E139A1" w:rsidP="00D21B3F">
            <w:pPr>
              <w:jc w:val="both"/>
              <w:rPr>
                <w:rFonts w:asciiTheme="minorHAnsi" w:eastAsiaTheme="minorHAnsi" w:hAnsiTheme="minorHAnsi"/>
                <w:sz w:val="28"/>
                <w:szCs w:val="28"/>
              </w:rPr>
            </w:pPr>
          </w:p>
        </w:tc>
        <w:tc>
          <w:tcPr>
            <w:tcW w:w="1906" w:type="pct"/>
            <w:noWrap/>
            <w:vAlign w:val="bottom"/>
          </w:tcPr>
          <w:p w:rsidR="00E139A1" w:rsidRPr="003339A4" w:rsidRDefault="00C91181" w:rsidP="00675BD0">
            <w:pPr>
              <w:jc w:val="both"/>
              <w:rPr>
                <w:sz w:val="28"/>
                <w:szCs w:val="28"/>
              </w:rPr>
            </w:pPr>
            <w:proofErr w:type="spellStart"/>
            <w:r>
              <w:rPr>
                <w:sz w:val="28"/>
                <w:szCs w:val="28"/>
              </w:rPr>
              <w:t>Serepok</w:t>
            </w:r>
            <w:proofErr w:type="spellEnd"/>
            <w:r w:rsidR="005C31C8" w:rsidRPr="003339A4">
              <w:rPr>
                <w:sz w:val="28"/>
                <w:szCs w:val="28"/>
              </w:rPr>
              <w:t xml:space="preserve"> </w:t>
            </w:r>
            <w:r w:rsidR="00675BD0">
              <w:rPr>
                <w:sz w:val="28"/>
                <w:szCs w:val="28"/>
              </w:rPr>
              <w:t>(Đắc Lắc</w:t>
            </w:r>
            <w:r w:rsidR="005C31C8" w:rsidRPr="003339A4">
              <w:rPr>
                <w:sz w:val="28"/>
                <w:szCs w:val="28"/>
              </w:rPr>
              <w:t>)</w:t>
            </w:r>
          </w:p>
        </w:tc>
        <w:tc>
          <w:tcPr>
            <w:tcW w:w="552" w:type="pct"/>
            <w:noWrap/>
            <w:vAlign w:val="bottom"/>
          </w:tcPr>
          <w:p w:rsidR="00E139A1" w:rsidRPr="00E01459" w:rsidRDefault="00675BD0" w:rsidP="00D21B3F">
            <w:pPr>
              <w:jc w:val="right"/>
              <w:rPr>
                <w:sz w:val="28"/>
                <w:szCs w:val="28"/>
              </w:rPr>
            </w:pPr>
            <w:r>
              <w:rPr>
                <w:sz w:val="28"/>
                <w:szCs w:val="28"/>
              </w:rPr>
              <w:t>83</w:t>
            </w:r>
            <w:r w:rsidR="005C31C8">
              <w:rPr>
                <w:sz w:val="28"/>
                <w:szCs w:val="28"/>
              </w:rPr>
              <w:t xml:space="preserve"> </w:t>
            </w:r>
            <w:r w:rsidR="00E139A1" w:rsidRPr="00E01459">
              <w:rPr>
                <w:sz w:val="28"/>
                <w:szCs w:val="28"/>
              </w:rPr>
              <w:t>mm</w:t>
            </w:r>
          </w:p>
        </w:tc>
      </w:tr>
      <w:tr w:rsidR="00C8639F" w:rsidRPr="00E01459" w:rsidTr="00675BD0">
        <w:trPr>
          <w:trHeight w:val="255"/>
        </w:trPr>
        <w:tc>
          <w:tcPr>
            <w:tcW w:w="1718" w:type="pct"/>
            <w:noWrap/>
            <w:vAlign w:val="bottom"/>
          </w:tcPr>
          <w:p w:rsidR="00E139A1" w:rsidRPr="00E01459" w:rsidRDefault="00C91181" w:rsidP="00C91181">
            <w:pPr>
              <w:jc w:val="both"/>
              <w:rPr>
                <w:sz w:val="28"/>
                <w:szCs w:val="28"/>
              </w:rPr>
            </w:pPr>
            <w:r>
              <w:rPr>
                <w:sz w:val="28"/>
                <w:szCs w:val="28"/>
              </w:rPr>
              <w:t>Na Hang</w:t>
            </w:r>
            <w:r w:rsidR="003D4963">
              <w:rPr>
                <w:sz w:val="28"/>
                <w:szCs w:val="28"/>
              </w:rPr>
              <w:t xml:space="preserve"> (</w:t>
            </w:r>
            <w:r>
              <w:rPr>
                <w:sz w:val="28"/>
                <w:szCs w:val="28"/>
              </w:rPr>
              <w:t>Tuyên Quang</w:t>
            </w:r>
            <w:r w:rsidR="003D4963">
              <w:rPr>
                <w:sz w:val="28"/>
                <w:szCs w:val="28"/>
              </w:rPr>
              <w:t>)</w:t>
            </w:r>
          </w:p>
        </w:tc>
        <w:tc>
          <w:tcPr>
            <w:tcW w:w="668" w:type="pct"/>
            <w:noWrap/>
            <w:vAlign w:val="bottom"/>
          </w:tcPr>
          <w:p w:rsidR="00E139A1" w:rsidRPr="00E01459" w:rsidRDefault="002402C1" w:rsidP="00C91181">
            <w:pPr>
              <w:jc w:val="right"/>
              <w:rPr>
                <w:sz w:val="28"/>
                <w:szCs w:val="28"/>
              </w:rPr>
            </w:pPr>
            <w:r>
              <w:rPr>
                <w:sz w:val="28"/>
                <w:szCs w:val="28"/>
              </w:rPr>
              <w:t xml:space="preserve"> </w:t>
            </w:r>
            <w:r w:rsidR="00C91181">
              <w:rPr>
                <w:sz w:val="28"/>
                <w:szCs w:val="28"/>
              </w:rPr>
              <w:t>59</w:t>
            </w:r>
            <w:r>
              <w:rPr>
                <w:sz w:val="28"/>
                <w:szCs w:val="28"/>
              </w:rPr>
              <w:t xml:space="preserve"> </w:t>
            </w:r>
            <w:r w:rsidR="00E139A1" w:rsidRPr="00E01459">
              <w:rPr>
                <w:sz w:val="28"/>
                <w:szCs w:val="28"/>
              </w:rPr>
              <w:t>mm</w:t>
            </w:r>
          </w:p>
        </w:tc>
        <w:tc>
          <w:tcPr>
            <w:tcW w:w="156" w:type="pct"/>
            <w:noWrap/>
            <w:vAlign w:val="bottom"/>
          </w:tcPr>
          <w:p w:rsidR="00E139A1" w:rsidRPr="00E01459" w:rsidRDefault="00E139A1" w:rsidP="00D21B3F">
            <w:pPr>
              <w:jc w:val="both"/>
              <w:rPr>
                <w:rFonts w:asciiTheme="minorHAnsi" w:eastAsiaTheme="minorHAnsi" w:hAnsiTheme="minorHAnsi"/>
                <w:sz w:val="28"/>
                <w:szCs w:val="28"/>
              </w:rPr>
            </w:pPr>
          </w:p>
        </w:tc>
        <w:tc>
          <w:tcPr>
            <w:tcW w:w="1906" w:type="pct"/>
            <w:noWrap/>
            <w:vAlign w:val="bottom"/>
          </w:tcPr>
          <w:p w:rsidR="00E139A1" w:rsidRPr="00E01459" w:rsidRDefault="00675BD0" w:rsidP="00D21B3F">
            <w:pPr>
              <w:jc w:val="both"/>
              <w:rPr>
                <w:sz w:val="28"/>
                <w:szCs w:val="28"/>
              </w:rPr>
            </w:pPr>
            <w:r>
              <w:rPr>
                <w:sz w:val="28"/>
                <w:szCs w:val="28"/>
              </w:rPr>
              <w:t>Buôn Hồ</w:t>
            </w:r>
            <w:r w:rsidRPr="003339A4">
              <w:rPr>
                <w:sz w:val="28"/>
                <w:szCs w:val="28"/>
              </w:rPr>
              <w:t xml:space="preserve"> </w:t>
            </w:r>
            <w:r>
              <w:rPr>
                <w:sz w:val="28"/>
                <w:szCs w:val="28"/>
              </w:rPr>
              <w:t>(Đắc Lắc</w:t>
            </w:r>
            <w:r w:rsidRPr="003339A4">
              <w:rPr>
                <w:sz w:val="28"/>
                <w:szCs w:val="28"/>
              </w:rPr>
              <w:t>)</w:t>
            </w:r>
          </w:p>
        </w:tc>
        <w:tc>
          <w:tcPr>
            <w:tcW w:w="552" w:type="pct"/>
            <w:noWrap/>
            <w:vAlign w:val="bottom"/>
          </w:tcPr>
          <w:p w:rsidR="00E139A1" w:rsidRPr="00E01459" w:rsidRDefault="00675BD0" w:rsidP="00D21B3F">
            <w:pPr>
              <w:jc w:val="right"/>
              <w:rPr>
                <w:sz w:val="28"/>
                <w:szCs w:val="28"/>
              </w:rPr>
            </w:pPr>
            <w:r>
              <w:rPr>
                <w:sz w:val="28"/>
                <w:szCs w:val="28"/>
              </w:rPr>
              <w:t>61</w:t>
            </w:r>
            <w:r w:rsidR="005C31C8">
              <w:rPr>
                <w:sz w:val="28"/>
                <w:szCs w:val="28"/>
              </w:rPr>
              <w:t xml:space="preserve"> </w:t>
            </w:r>
            <w:r w:rsidR="00E139A1" w:rsidRPr="00E01459">
              <w:rPr>
                <w:sz w:val="28"/>
                <w:szCs w:val="28"/>
              </w:rPr>
              <w:t>mm</w:t>
            </w:r>
          </w:p>
        </w:tc>
      </w:tr>
      <w:tr w:rsidR="00675BD0" w:rsidRPr="00E01459" w:rsidTr="00675BD0">
        <w:trPr>
          <w:trHeight w:val="255"/>
        </w:trPr>
        <w:tc>
          <w:tcPr>
            <w:tcW w:w="1718" w:type="pct"/>
            <w:noWrap/>
            <w:vAlign w:val="bottom"/>
          </w:tcPr>
          <w:p w:rsidR="00675BD0" w:rsidRPr="00E01459" w:rsidRDefault="00675BD0" w:rsidP="00C91181">
            <w:pPr>
              <w:jc w:val="both"/>
              <w:rPr>
                <w:sz w:val="28"/>
                <w:szCs w:val="28"/>
                <w:lang w:val="fr-FR"/>
              </w:rPr>
            </w:pPr>
            <w:r>
              <w:rPr>
                <w:sz w:val="28"/>
                <w:szCs w:val="28"/>
                <w:lang w:val="fr-FR"/>
              </w:rPr>
              <w:t>Lạc Sơn (Hòa Bình)</w:t>
            </w:r>
          </w:p>
        </w:tc>
        <w:tc>
          <w:tcPr>
            <w:tcW w:w="668" w:type="pct"/>
            <w:noWrap/>
            <w:vAlign w:val="bottom"/>
          </w:tcPr>
          <w:p w:rsidR="00675BD0" w:rsidRPr="00E01459" w:rsidRDefault="00675BD0" w:rsidP="00D21B3F">
            <w:pPr>
              <w:jc w:val="right"/>
              <w:rPr>
                <w:sz w:val="28"/>
                <w:szCs w:val="28"/>
              </w:rPr>
            </w:pPr>
            <w:r>
              <w:rPr>
                <w:sz w:val="28"/>
                <w:szCs w:val="28"/>
              </w:rPr>
              <w:t xml:space="preserve">49 </w:t>
            </w:r>
            <w:r w:rsidRPr="00E01459">
              <w:rPr>
                <w:sz w:val="28"/>
                <w:szCs w:val="28"/>
              </w:rPr>
              <w:t>mm</w:t>
            </w:r>
          </w:p>
        </w:tc>
        <w:tc>
          <w:tcPr>
            <w:tcW w:w="156" w:type="pct"/>
            <w:noWrap/>
            <w:vAlign w:val="bottom"/>
          </w:tcPr>
          <w:p w:rsidR="00675BD0" w:rsidRPr="00E01459" w:rsidRDefault="00675BD0" w:rsidP="00D21B3F">
            <w:pPr>
              <w:jc w:val="both"/>
              <w:rPr>
                <w:rFonts w:asciiTheme="minorHAnsi" w:eastAsiaTheme="minorHAnsi" w:hAnsiTheme="minorHAnsi"/>
                <w:sz w:val="28"/>
                <w:szCs w:val="28"/>
              </w:rPr>
            </w:pPr>
          </w:p>
        </w:tc>
        <w:tc>
          <w:tcPr>
            <w:tcW w:w="1906" w:type="pct"/>
            <w:noWrap/>
            <w:vAlign w:val="bottom"/>
          </w:tcPr>
          <w:p w:rsidR="00675BD0" w:rsidRPr="00E01459" w:rsidRDefault="00675BD0" w:rsidP="009D37D2">
            <w:pPr>
              <w:jc w:val="both"/>
              <w:rPr>
                <w:sz w:val="28"/>
                <w:szCs w:val="28"/>
              </w:rPr>
            </w:pPr>
            <w:r>
              <w:rPr>
                <w:sz w:val="28"/>
                <w:szCs w:val="28"/>
              </w:rPr>
              <w:t>Đắc Nông (Đắc Nông)</w:t>
            </w:r>
          </w:p>
        </w:tc>
        <w:tc>
          <w:tcPr>
            <w:tcW w:w="552" w:type="pct"/>
            <w:noWrap/>
            <w:vAlign w:val="bottom"/>
          </w:tcPr>
          <w:p w:rsidR="00675BD0" w:rsidRPr="00E01459" w:rsidRDefault="00675BD0" w:rsidP="009D37D2">
            <w:pPr>
              <w:jc w:val="right"/>
              <w:rPr>
                <w:sz w:val="28"/>
                <w:szCs w:val="28"/>
              </w:rPr>
            </w:pPr>
            <w:r>
              <w:rPr>
                <w:sz w:val="28"/>
                <w:szCs w:val="28"/>
              </w:rPr>
              <w:t xml:space="preserve">58 </w:t>
            </w:r>
            <w:r w:rsidRPr="00E01459">
              <w:rPr>
                <w:sz w:val="28"/>
                <w:szCs w:val="28"/>
              </w:rPr>
              <w:t>mm</w:t>
            </w:r>
          </w:p>
        </w:tc>
      </w:tr>
      <w:tr w:rsidR="00675BD0" w:rsidRPr="00E01459" w:rsidTr="00675BD0">
        <w:trPr>
          <w:trHeight w:val="255"/>
        </w:trPr>
        <w:tc>
          <w:tcPr>
            <w:tcW w:w="1718" w:type="pct"/>
            <w:noWrap/>
            <w:vAlign w:val="bottom"/>
          </w:tcPr>
          <w:p w:rsidR="00675BD0" w:rsidRPr="00E01459" w:rsidRDefault="00675BD0" w:rsidP="00C91181">
            <w:pPr>
              <w:jc w:val="both"/>
              <w:rPr>
                <w:sz w:val="28"/>
                <w:szCs w:val="28"/>
                <w:lang w:val="fr-FR"/>
              </w:rPr>
            </w:pPr>
            <w:r>
              <w:rPr>
                <w:sz w:val="28"/>
                <w:szCs w:val="28"/>
                <w:lang w:val="fr-FR"/>
              </w:rPr>
              <w:t>Mường Lát (Thanh Hóa)</w:t>
            </w:r>
          </w:p>
        </w:tc>
        <w:tc>
          <w:tcPr>
            <w:tcW w:w="668" w:type="pct"/>
            <w:noWrap/>
            <w:vAlign w:val="bottom"/>
          </w:tcPr>
          <w:p w:rsidR="00675BD0" w:rsidRPr="00E01459" w:rsidRDefault="00675BD0" w:rsidP="00C91181">
            <w:pPr>
              <w:jc w:val="right"/>
              <w:rPr>
                <w:sz w:val="28"/>
                <w:szCs w:val="28"/>
              </w:rPr>
            </w:pPr>
            <w:r>
              <w:rPr>
                <w:sz w:val="28"/>
                <w:szCs w:val="28"/>
              </w:rPr>
              <w:t xml:space="preserve">82 </w:t>
            </w:r>
            <w:r w:rsidRPr="00E01459">
              <w:rPr>
                <w:sz w:val="28"/>
                <w:szCs w:val="28"/>
              </w:rPr>
              <w:t>mm</w:t>
            </w:r>
          </w:p>
        </w:tc>
        <w:tc>
          <w:tcPr>
            <w:tcW w:w="156" w:type="pct"/>
            <w:noWrap/>
            <w:vAlign w:val="bottom"/>
          </w:tcPr>
          <w:p w:rsidR="00675BD0" w:rsidRPr="00E01459" w:rsidRDefault="00675BD0" w:rsidP="00D21B3F">
            <w:pPr>
              <w:jc w:val="both"/>
              <w:rPr>
                <w:rFonts w:asciiTheme="minorHAnsi" w:eastAsiaTheme="minorHAnsi" w:hAnsiTheme="minorHAnsi"/>
                <w:sz w:val="28"/>
                <w:szCs w:val="28"/>
              </w:rPr>
            </w:pPr>
          </w:p>
        </w:tc>
        <w:tc>
          <w:tcPr>
            <w:tcW w:w="1906" w:type="pct"/>
            <w:noWrap/>
            <w:vAlign w:val="bottom"/>
          </w:tcPr>
          <w:p w:rsidR="00675BD0" w:rsidRPr="00E01459" w:rsidRDefault="00675BD0" w:rsidP="009D37D2">
            <w:pPr>
              <w:jc w:val="both"/>
              <w:rPr>
                <w:sz w:val="28"/>
                <w:szCs w:val="28"/>
              </w:rPr>
            </w:pPr>
            <w:r>
              <w:rPr>
                <w:sz w:val="28"/>
                <w:szCs w:val="28"/>
              </w:rPr>
              <w:t>Xẻo Rô (Kiên Giang)</w:t>
            </w:r>
          </w:p>
        </w:tc>
        <w:tc>
          <w:tcPr>
            <w:tcW w:w="552" w:type="pct"/>
            <w:noWrap/>
            <w:vAlign w:val="bottom"/>
          </w:tcPr>
          <w:p w:rsidR="00675BD0" w:rsidRPr="00E01459" w:rsidRDefault="00675BD0" w:rsidP="009D37D2">
            <w:pPr>
              <w:jc w:val="right"/>
              <w:rPr>
                <w:sz w:val="28"/>
                <w:szCs w:val="28"/>
              </w:rPr>
            </w:pPr>
            <w:r>
              <w:rPr>
                <w:sz w:val="28"/>
                <w:szCs w:val="28"/>
              </w:rPr>
              <w:t xml:space="preserve">44 </w:t>
            </w:r>
            <w:r w:rsidRPr="00E01459">
              <w:rPr>
                <w:sz w:val="28"/>
                <w:szCs w:val="28"/>
              </w:rPr>
              <w:t>mm</w:t>
            </w:r>
          </w:p>
        </w:tc>
      </w:tr>
    </w:tbl>
    <w:p w:rsidR="009C41A2" w:rsidRPr="00BB3499" w:rsidRDefault="00BA173A" w:rsidP="00D21B3F">
      <w:pPr>
        <w:tabs>
          <w:tab w:val="right" w:pos="9072"/>
        </w:tabs>
        <w:ind w:firstLine="567"/>
        <w:jc w:val="both"/>
        <w:rPr>
          <w:color w:val="000000" w:themeColor="text1"/>
          <w:sz w:val="28"/>
          <w:szCs w:val="28"/>
        </w:rPr>
      </w:pPr>
      <w:r>
        <w:rPr>
          <w:b/>
          <w:bCs/>
          <w:i/>
          <w:color w:val="000000" w:themeColor="text1"/>
          <w:sz w:val="28"/>
          <w:szCs w:val="28"/>
          <w:shd w:val="clear" w:color="auto" w:fill="FFFFFF"/>
        </w:rPr>
        <w:t>4</w:t>
      </w:r>
      <w:r w:rsidR="00403588" w:rsidRPr="00BB3499">
        <w:rPr>
          <w:b/>
          <w:bCs/>
          <w:i/>
          <w:color w:val="000000" w:themeColor="text1"/>
          <w:sz w:val="28"/>
          <w:szCs w:val="28"/>
          <w:shd w:val="clear" w:color="auto" w:fill="FFFFFF"/>
        </w:rPr>
        <w:t>.2. Lượng mưa đêm:</w:t>
      </w:r>
      <w:r w:rsidR="00403588" w:rsidRPr="00BB3499">
        <w:rPr>
          <w:color w:val="000000" w:themeColor="text1"/>
          <w:sz w:val="28"/>
          <w:szCs w:val="28"/>
        </w:rPr>
        <w:t xml:space="preserve"> Từ 19h00 ngày </w:t>
      </w:r>
      <w:r w:rsidR="00F05508" w:rsidRPr="00BB3499">
        <w:rPr>
          <w:color w:val="000000" w:themeColor="text1"/>
          <w:sz w:val="28"/>
          <w:szCs w:val="28"/>
        </w:rPr>
        <w:t>1</w:t>
      </w:r>
      <w:r w:rsidR="00297B5F" w:rsidRPr="00BB3499">
        <w:rPr>
          <w:color w:val="000000" w:themeColor="text1"/>
          <w:sz w:val="28"/>
          <w:szCs w:val="28"/>
        </w:rPr>
        <w:t>7</w:t>
      </w:r>
      <w:r w:rsidR="00403588" w:rsidRPr="00BB3499">
        <w:rPr>
          <w:color w:val="000000" w:themeColor="text1"/>
          <w:sz w:val="28"/>
          <w:szCs w:val="28"/>
        </w:rPr>
        <w:t xml:space="preserve">/6 đến 07h00 ngày </w:t>
      </w:r>
      <w:r w:rsidR="00385257" w:rsidRPr="00BB3499">
        <w:rPr>
          <w:color w:val="000000" w:themeColor="text1"/>
          <w:sz w:val="28"/>
          <w:szCs w:val="28"/>
        </w:rPr>
        <w:t>1</w:t>
      </w:r>
      <w:r w:rsidR="00297B5F" w:rsidRPr="00BB3499">
        <w:rPr>
          <w:color w:val="000000" w:themeColor="text1"/>
          <w:sz w:val="28"/>
          <w:szCs w:val="28"/>
        </w:rPr>
        <w:t>8</w:t>
      </w:r>
      <w:r w:rsidR="00403588" w:rsidRPr="00BB3499">
        <w:rPr>
          <w:color w:val="000000" w:themeColor="text1"/>
          <w:sz w:val="28"/>
          <w:szCs w:val="28"/>
        </w:rPr>
        <w:t xml:space="preserve">/6, </w:t>
      </w:r>
      <w:r w:rsidR="00263CC8" w:rsidRPr="00BB3499">
        <w:rPr>
          <w:color w:val="000000" w:themeColor="text1"/>
          <w:sz w:val="28"/>
          <w:szCs w:val="28"/>
        </w:rPr>
        <w:t>khu vực</w:t>
      </w:r>
      <w:r w:rsidR="00770781" w:rsidRPr="00BB3499">
        <w:rPr>
          <w:color w:val="000000" w:themeColor="text1"/>
          <w:sz w:val="28"/>
          <w:szCs w:val="28"/>
        </w:rPr>
        <w:t xml:space="preserve"> </w:t>
      </w:r>
      <w:r w:rsidR="00392960">
        <w:rPr>
          <w:color w:val="000000" w:themeColor="text1"/>
          <w:sz w:val="28"/>
          <w:szCs w:val="28"/>
        </w:rPr>
        <w:t xml:space="preserve">Miền núi </w:t>
      </w:r>
      <w:r w:rsidR="00895D4D">
        <w:rPr>
          <w:color w:val="000000" w:themeColor="text1"/>
          <w:sz w:val="28"/>
          <w:szCs w:val="28"/>
        </w:rPr>
        <w:t>phía Bắc</w:t>
      </w:r>
      <w:r w:rsidR="00263CC8" w:rsidRPr="00BB3499">
        <w:rPr>
          <w:color w:val="000000" w:themeColor="text1"/>
          <w:sz w:val="28"/>
          <w:szCs w:val="28"/>
        </w:rPr>
        <w:t xml:space="preserve"> có </w:t>
      </w:r>
      <w:r w:rsidR="006B76B5" w:rsidRPr="00BB3499">
        <w:rPr>
          <w:color w:val="000000" w:themeColor="text1"/>
          <w:sz w:val="28"/>
          <w:szCs w:val="28"/>
        </w:rPr>
        <w:t xml:space="preserve">mưa, </w:t>
      </w:r>
      <w:r w:rsidR="00F05508" w:rsidRPr="00BB3499">
        <w:rPr>
          <w:color w:val="000000" w:themeColor="text1"/>
          <w:sz w:val="28"/>
          <w:szCs w:val="28"/>
        </w:rPr>
        <w:t>mưa</w:t>
      </w:r>
      <w:r w:rsidR="00C604F3" w:rsidRPr="00BB3499">
        <w:rPr>
          <w:color w:val="000000" w:themeColor="text1"/>
          <w:sz w:val="28"/>
          <w:szCs w:val="28"/>
        </w:rPr>
        <w:t xml:space="preserve"> vừa</w:t>
      </w:r>
      <w:r w:rsidR="00F05508" w:rsidRPr="00BB3499">
        <w:rPr>
          <w:color w:val="000000" w:themeColor="text1"/>
          <w:sz w:val="28"/>
          <w:szCs w:val="28"/>
        </w:rPr>
        <w:t>,</w:t>
      </w:r>
      <w:r w:rsidR="00392960">
        <w:rPr>
          <w:color w:val="000000" w:themeColor="text1"/>
          <w:sz w:val="28"/>
          <w:szCs w:val="28"/>
        </w:rPr>
        <w:t xml:space="preserve"> riêng tại </w:t>
      </w:r>
      <w:r w:rsidR="00992D39">
        <w:rPr>
          <w:color w:val="000000" w:themeColor="text1"/>
          <w:sz w:val="28"/>
          <w:szCs w:val="28"/>
        </w:rPr>
        <w:t>Bắc Quang (</w:t>
      </w:r>
      <w:r w:rsidR="00392960">
        <w:rPr>
          <w:color w:val="000000" w:themeColor="text1"/>
          <w:sz w:val="28"/>
          <w:szCs w:val="28"/>
        </w:rPr>
        <w:t>Hà Giang</w:t>
      </w:r>
      <w:r w:rsidR="00992D39">
        <w:rPr>
          <w:color w:val="000000" w:themeColor="text1"/>
          <w:sz w:val="28"/>
          <w:szCs w:val="28"/>
        </w:rPr>
        <w:t>)</w:t>
      </w:r>
      <w:r w:rsidR="000A5DA3">
        <w:rPr>
          <w:color w:val="000000" w:themeColor="text1"/>
          <w:sz w:val="28"/>
          <w:szCs w:val="28"/>
        </w:rPr>
        <w:t xml:space="preserve"> </w:t>
      </w:r>
      <w:r w:rsidR="00392960">
        <w:rPr>
          <w:color w:val="000000" w:themeColor="text1"/>
          <w:sz w:val="28"/>
          <w:szCs w:val="28"/>
        </w:rPr>
        <w:t xml:space="preserve">có mưa rất to, </w:t>
      </w:r>
      <w:r w:rsidR="00770781" w:rsidRPr="00BB3499">
        <w:rPr>
          <w:color w:val="000000" w:themeColor="text1"/>
          <w:sz w:val="28"/>
          <w:szCs w:val="28"/>
        </w:rPr>
        <w:t>các nơi khác có mưa nhỏ hoặc không mưa. M</w:t>
      </w:r>
      <w:r w:rsidR="00F05508" w:rsidRPr="00BB3499">
        <w:rPr>
          <w:color w:val="000000" w:themeColor="text1"/>
          <w:sz w:val="28"/>
          <w:szCs w:val="28"/>
        </w:rPr>
        <w:t xml:space="preserve">ột số trạm có lượng mưa lớn hơn như: </w:t>
      </w:r>
    </w:p>
    <w:tbl>
      <w:tblPr>
        <w:tblW w:w="4884" w:type="pct"/>
        <w:tblInd w:w="108" w:type="dxa"/>
        <w:tblLook w:val="04A0" w:firstRow="1" w:lastRow="0" w:firstColumn="1" w:lastColumn="0" w:noHBand="0" w:noVBand="1"/>
      </w:tblPr>
      <w:tblGrid>
        <w:gridCol w:w="3126"/>
        <w:gridCol w:w="1192"/>
        <w:gridCol w:w="261"/>
        <w:gridCol w:w="3352"/>
        <w:gridCol w:w="1142"/>
      </w:tblGrid>
      <w:tr w:rsidR="00BB3499" w:rsidRPr="00BB3499" w:rsidTr="00263CC8">
        <w:trPr>
          <w:trHeight w:val="255"/>
        </w:trPr>
        <w:tc>
          <w:tcPr>
            <w:tcW w:w="1744" w:type="pct"/>
            <w:noWrap/>
            <w:vAlign w:val="bottom"/>
          </w:tcPr>
          <w:p w:rsidR="00770781" w:rsidRPr="00BB3499" w:rsidRDefault="00870D7D" w:rsidP="00870D7D">
            <w:pPr>
              <w:jc w:val="both"/>
              <w:rPr>
                <w:color w:val="000000" w:themeColor="text1"/>
                <w:sz w:val="28"/>
                <w:szCs w:val="28"/>
                <w:lang w:val="fr-FR"/>
              </w:rPr>
            </w:pPr>
            <w:r>
              <w:rPr>
                <w:color w:val="000000" w:themeColor="text1"/>
                <w:sz w:val="28"/>
                <w:szCs w:val="28"/>
                <w:lang w:val="fr-FR"/>
              </w:rPr>
              <w:t xml:space="preserve">Tà Tổng </w:t>
            </w:r>
            <w:r w:rsidR="00392960">
              <w:rPr>
                <w:color w:val="000000" w:themeColor="text1"/>
                <w:sz w:val="28"/>
                <w:szCs w:val="28"/>
                <w:lang w:val="fr-FR"/>
              </w:rPr>
              <w:t>(</w:t>
            </w:r>
            <w:r>
              <w:rPr>
                <w:color w:val="000000" w:themeColor="text1"/>
                <w:sz w:val="28"/>
                <w:szCs w:val="28"/>
                <w:lang w:val="fr-FR"/>
              </w:rPr>
              <w:t>Lai Châu</w:t>
            </w:r>
            <w:r w:rsidR="00392960">
              <w:rPr>
                <w:color w:val="000000" w:themeColor="text1"/>
                <w:sz w:val="28"/>
                <w:szCs w:val="28"/>
                <w:lang w:val="fr-FR"/>
              </w:rPr>
              <w:t>)</w:t>
            </w:r>
          </w:p>
        </w:tc>
        <w:tc>
          <w:tcPr>
            <w:tcW w:w="678" w:type="pct"/>
            <w:noWrap/>
            <w:vAlign w:val="bottom"/>
          </w:tcPr>
          <w:p w:rsidR="00770781" w:rsidRPr="00BB3499" w:rsidRDefault="00870D7D" w:rsidP="00D21B3F">
            <w:pPr>
              <w:jc w:val="right"/>
              <w:rPr>
                <w:color w:val="000000" w:themeColor="text1"/>
                <w:sz w:val="28"/>
                <w:szCs w:val="28"/>
              </w:rPr>
            </w:pPr>
            <w:r>
              <w:rPr>
                <w:color w:val="000000" w:themeColor="text1"/>
                <w:sz w:val="28"/>
                <w:szCs w:val="28"/>
              </w:rPr>
              <w:t>52</w:t>
            </w:r>
            <w:r w:rsidR="00392960">
              <w:rPr>
                <w:color w:val="000000" w:themeColor="text1"/>
                <w:sz w:val="28"/>
                <w:szCs w:val="28"/>
              </w:rPr>
              <w:t xml:space="preserve"> </w:t>
            </w:r>
            <w:r w:rsidR="00770781" w:rsidRPr="00BB3499">
              <w:rPr>
                <w:color w:val="000000" w:themeColor="text1"/>
                <w:sz w:val="28"/>
                <w:szCs w:val="28"/>
              </w:rPr>
              <w:t>mm</w:t>
            </w:r>
          </w:p>
        </w:tc>
        <w:tc>
          <w:tcPr>
            <w:tcW w:w="165" w:type="pct"/>
            <w:noWrap/>
            <w:vAlign w:val="bottom"/>
          </w:tcPr>
          <w:p w:rsidR="00770781" w:rsidRPr="00BB3499" w:rsidRDefault="00770781" w:rsidP="00D21B3F">
            <w:pPr>
              <w:jc w:val="both"/>
              <w:rPr>
                <w:rFonts w:asciiTheme="minorHAnsi" w:eastAsiaTheme="minorHAnsi" w:hAnsiTheme="minorHAnsi"/>
                <w:color w:val="000000" w:themeColor="text1"/>
                <w:sz w:val="28"/>
                <w:szCs w:val="28"/>
              </w:rPr>
            </w:pPr>
          </w:p>
        </w:tc>
        <w:tc>
          <w:tcPr>
            <w:tcW w:w="1868" w:type="pct"/>
            <w:noWrap/>
            <w:vAlign w:val="bottom"/>
          </w:tcPr>
          <w:p w:rsidR="00770781" w:rsidRPr="00BB3499" w:rsidRDefault="00870D7D" w:rsidP="00D21B3F">
            <w:pPr>
              <w:jc w:val="both"/>
              <w:rPr>
                <w:color w:val="000000" w:themeColor="text1"/>
                <w:sz w:val="28"/>
                <w:szCs w:val="28"/>
                <w:lang w:val="fr-FR"/>
              </w:rPr>
            </w:pPr>
            <w:r>
              <w:rPr>
                <w:color w:val="000000" w:themeColor="text1"/>
                <w:sz w:val="28"/>
                <w:szCs w:val="28"/>
                <w:lang w:val="fr-FR"/>
              </w:rPr>
              <w:t>Thổ Bình</w:t>
            </w:r>
            <w:r w:rsidR="00392960">
              <w:rPr>
                <w:color w:val="000000" w:themeColor="text1"/>
                <w:sz w:val="28"/>
                <w:szCs w:val="28"/>
                <w:lang w:val="fr-FR"/>
              </w:rPr>
              <w:t xml:space="preserve"> (Tuyên Quang)</w:t>
            </w:r>
          </w:p>
        </w:tc>
        <w:tc>
          <w:tcPr>
            <w:tcW w:w="545" w:type="pct"/>
            <w:noWrap/>
            <w:vAlign w:val="bottom"/>
          </w:tcPr>
          <w:p w:rsidR="00770781" w:rsidRPr="00BB3499" w:rsidRDefault="00870D7D" w:rsidP="00D21B3F">
            <w:pPr>
              <w:jc w:val="right"/>
              <w:rPr>
                <w:color w:val="000000" w:themeColor="text1"/>
                <w:sz w:val="28"/>
                <w:szCs w:val="28"/>
              </w:rPr>
            </w:pPr>
            <w:r>
              <w:rPr>
                <w:color w:val="000000" w:themeColor="text1"/>
                <w:sz w:val="28"/>
                <w:szCs w:val="28"/>
              </w:rPr>
              <w:t>105</w:t>
            </w:r>
            <w:r w:rsidR="00770781" w:rsidRPr="00BB3499">
              <w:rPr>
                <w:color w:val="000000" w:themeColor="text1"/>
                <w:sz w:val="28"/>
                <w:szCs w:val="28"/>
              </w:rPr>
              <w:t xml:space="preserve"> mm</w:t>
            </w:r>
          </w:p>
        </w:tc>
      </w:tr>
      <w:tr w:rsidR="00BB3499" w:rsidRPr="00BB3499" w:rsidTr="00263CC8">
        <w:trPr>
          <w:trHeight w:val="255"/>
        </w:trPr>
        <w:tc>
          <w:tcPr>
            <w:tcW w:w="1744" w:type="pct"/>
            <w:noWrap/>
            <w:vAlign w:val="bottom"/>
          </w:tcPr>
          <w:p w:rsidR="00770781" w:rsidRPr="00BB3499" w:rsidRDefault="00392960" w:rsidP="00D21B3F">
            <w:pPr>
              <w:jc w:val="both"/>
              <w:rPr>
                <w:color w:val="000000" w:themeColor="text1"/>
                <w:sz w:val="28"/>
                <w:szCs w:val="28"/>
              </w:rPr>
            </w:pPr>
            <w:r>
              <w:rPr>
                <w:color w:val="000000" w:themeColor="text1"/>
                <w:sz w:val="28"/>
                <w:szCs w:val="28"/>
              </w:rPr>
              <w:t>Bắc Quang (Hà Giang)</w:t>
            </w:r>
          </w:p>
        </w:tc>
        <w:tc>
          <w:tcPr>
            <w:tcW w:w="678" w:type="pct"/>
            <w:noWrap/>
            <w:vAlign w:val="bottom"/>
          </w:tcPr>
          <w:p w:rsidR="00770781" w:rsidRPr="00BB3499" w:rsidRDefault="00392960" w:rsidP="00870D7D">
            <w:pPr>
              <w:jc w:val="right"/>
              <w:rPr>
                <w:color w:val="000000" w:themeColor="text1"/>
                <w:sz w:val="28"/>
                <w:szCs w:val="28"/>
              </w:rPr>
            </w:pPr>
            <w:r>
              <w:rPr>
                <w:color w:val="000000" w:themeColor="text1"/>
                <w:sz w:val="28"/>
                <w:szCs w:val="28"/>
              </w:rPr>
              <w:t>1</w:t>
            </w:r>
            <w:r w:rsidR="00870D7D">
              <w:rPr>
                <w:color w:val="000000" w:themeColor="text1"/>
                <w:sz w:val="28"/>
                <w:szCs w:val="28"/>
              </w:rPr>
              <w:t>2</w:t>
            </w:r>
            <w:r>
              <w:rPr>
                <w:color w:val="000000" w:themeColor="text1"/>
                <w:sz w:val="28"/>
                <w:szCs w:val="28"/>
              </w:rPr>
              <w:t xml:space="preserve">5 </w:t>
            </w:r>
            <w:r w:rsidR="00770781" w:rsidRPr="00BB3499">
              <w:rPr>
                <w:color w:val="000000" w:themeColor="text1"/>
                <w:sz w:val="28"/>
                <w:szCs w:val="28"/>
              </w:rPr>
              <w:t>mm</w:t>
            </w:r>
          </w:p>
        </w:tc>
        <w:tc>
          <w:tcPr>
            <w:tcW w:w="165" w:type="pct"/>
            <w:noWrap/>
            <w:vAlign w:val="bottom"/>
          </w:tcPr>
          <w:p w:rsidR="00770781" w:rsidRPr="00BB3499" w:rsidRDefault="00770781" w:rsidP="00D21B3F">
            <w:pPr>
              <w:jc w:val="both"/>
              <w:rPr>
                <w:rFonts w:asciiTheme="minorHAnsi" w:eastAsiaTheme="minorHAnsi" w:hAnsiTheme="minorHAnsi"/>
                <w:color w:val="000000" w:themeColor="text1"/>
                <w:sz w:val="28"/>
                <w:szCs w:val="28"/>
              </w:rPr>
            </w:pPr>
          </w:p>
        </w:tc>
        <w:tc>
          <w:tcPr>
            <w:tcW w:w="1868" w:type="pct"/>
            <w:noWrap/>
            <w:vAlign w:val="bottom"/>
          </w:tcPr>
          <w:p w:rsidR="00770781" w:rsidRPr="00BB3499" w:rsidRDefault="00870D7D" w:rsidP="00870D7D">
            <w:pPr>
              <w:jc w:val="both"/>
              <w:rPr>
                <w:color w:val="000000" w:themeColor="text1"/>
                <w:sz w:val="28"/>
                <w:szCs w:val="28"/>
              </w:rPr>
            </w:pPr>
            <w:r>
              <w:rPr>
                <w:color w:val="000000" w:themeColor="text1"/>
                <w:sz w:val="28"/>
                <w:szCs w:val="28"/>
              </w:rPr>
              <w:t>Ngân Sơn</w:t>
            </w:r>
            <w:r w:rsidR="00392960">
              <w:rPr>
                <w:color w:val="000000" w:themeColor="text1"/>
                <w:sz w:val="28"/>
                <w:szCs w:val="28"/>
              </w:rPr>
              <w:t xml:space="preserve"> (</w:t>
            </w:r>
            <w:r>
              <w:rPr>
                <w:color w:val="000000" w:themeColor="text1"/>
                <w:sz w:val="28"/>
                <w:szCs w:val="28"/>
              </w:rPr>
              <w:t>Bắc Cạn</w:t>
            </w:r>
            <w:r w:rsidR="00392960">
              <w:rPr>
                <w:color w:val="000000" w:themeColor="text1"/>
                <w:sz w:val="28"/>
                <w:szCs w:val="28"/>
              </w:rPr>
              <w:t>)</w:t>
            </w:r>
          </w:p>
        </w:tc>
        <w:tc>
          <w:tcPr>
            <w:tcW w:w="545" w:type="pct"/>
            <w:noWrap/>
            <w:vAlign w:val="bottom"/>
          </w:tcPr>
          <w:p w:rsidR="00770781" w:rsidRPr="00BB3499" w:rsidRDefault="00870D7D" w:rsidP="00D21B3F">
            <w:pPr>
              <w:jc w:val="center"/>
              <w:rPr>
                <w:color w:val="000000" w:themeColor="text1"/>
                <w:sz w:val="28"/>
                <w:szCs w:val="28"/>
              </w:rPr>
            </w:pPr>
            <w:r>
              <w:rPr>
                <w:color w:val="000000" w:themeColor="text1"/>
                <w:sz w:val="28"/>
                <w:szCs w:val="28"/>
              </w:rPr>
              <w:t>76</w:t>
            </w:r>
            <w:r w:rsidR="00392960">
              <w:rPr>
                <w:color w:val="000000" w:themeColor="text1"/>
                <w:sz w:val="28"/>
                <w:szCs w:val="28"/>
              </w:rPr>
              <w:t xml:space="preserve"> </w:t>
            </w:r>
            <w:r w:rsidR="00770781" w:rsidRPr="00BB3499">
              <w:rPr>
                <w:color w:val="000000" w:themeColor="text1"/>
                <w:sz w:val="28"/>
                <w:szCs w:val="28"/>
              </w:rPr>
              <w:t>mm</w:t>
            </w:r>
          </w:p>
        </w:tc>
      </w:tr>
    </w:tbl>
    <w:p w:rsidR="009A2E8F" w:rsidRPr="00E01459" w:rsidRDefault="006A2883" w:rsidP="009A2E8F">
      <w:pPr>
        <w:widowControl w:val="0"/>
        <w:tabs>
          <w:tab w:val="right" w:pos="9072"/>
        </w:tabs>
        <w:spacing w:line="276" w:lineRule="auto"/>
        <w:ind w:firstLine="567"/>
        <w:jc w:val="both"/>
        <w:rPr>
          <w:sz w:val="28"/>
          <w:szCs w:val="28"/>
        </w:rPr>
      </w:pPr>
      <w:r>
        <w:rPr>
          <w:b/>
          <w:i/>
          <w:sz w:val="28"/>
          <w:szCs w:val="28"/>
        </w:rPr>
        <w:lastRenderedPageBreak/>
        <w:t>4</w:t>
      </w:r>
      <w:r w:rsidR="00550B75" w:rsidRPr="00E01459">
        <w:rPr>
          <w:b/>
          <w:i/>
          <w:sz w:val="28"/>
          <w:szCs w:val="28"/>
        </w:rPr>
        <w:t>.</w:t>
      </w:r>
      <w:r w:rsidR="002A0108" w:rsidRPr="00E01459">
        <w:rPr>
          <w:b/>
          <w:i/>
          <w:sz w:val="28"/>
          <w:szCs w:val="28"/>
        </w:rPr>
        <w:t>3</w:t>
      </w:r>
      <w:r w:rsidR="008E0DD7" w:rsidRPr="00E01459">
        <w:rPr>
          <w:b/>
          <w:i/>
          <w:sz w:val="28"/>
          <w:szCs w:val="28"/>
        </w:rPr>
        <w:t xml:space="preserve">. Lượng mưa </w:t>
      </w:r>
      <w:r w:rsidR="00DF0EAA" w:rsidRPr="00E01459">
        <w:rPr>
          <w:b/>
          <w:i/>
          <w:sz w:val="28"/>
          <w:szCs w:val="28"/>
        </w:rPr>
        <w:t>0</w:t>
      </w:r>
      <w:r w:rsidR="008E0DD7" w:rsidRPr="00E01459">
        <w:rPr>
          <w:b/>
          <w:i/>
          <w:sz w:val="28"/>
          <w:szCs w:val="28"/>
        </w:rPr>
        <w:t>3 ngày:</w:t>
      </w:r>
      <w:r w:rsidR="008E0DD7" w:rsidRPr="00E01459">
        <w:rPr>
          <w:sz w:val="28"/>
          <w:szCs w:val="28"/>
        </w:rPr>
        <w:t xml:space="preserve"> Từ 19h</w:t>
      </w:r>
      <w:r w:rsidR="00664040" w:rsidRPr="00E01459">
        <w:rPr>
          <w:sz w:val="28"/>
          <w:szCs w:val="28"/>
        </w:rPr>
        <w:t>0</w:t>
      </w:r>
      <w:r w:rsidR="0082627C" w:rsidRPr="00E01459">
        <w:rPr>
          <w:sz w:val="28"/>
          <w:szCs w:val="28"/>
        </w:rPr>
        <w:t>0</w:t>
      </w:r>
      <w:r w:rsidR="000C6DC8" w:rsidRPr="00E01459">
        <w:rPr>
          <w:sz w:val="28"/>
          <w:szCs w:val="28"/>
        </w:rPr>
        <w:t xml:space="preserve"> ngày </w:t>
      </w:r>
      <w:r w:rsidR="00B84A0B" w:rsidRPr="00E01459">
        <w:rPr>
          <w:sz w:val="28"/>
          <w:szCs w:val="28"/>
        </w:rPr>
        <w:t>1</w:t>
      </w:r>
      <w:r w:rsidR="009A2E8F">
        <w:rPr>
          <w:sz w:val="28"/>
          <w:szCs w:val="28"/>
        </w:rPr>
        <w:t>5</w:t>
      </w:r>
      <w:r w:rsidR="008E0DD7" w:rsidRPr="00E01459">
        <w:rPr>
          <w:sz w:val="28"/>
          <w:szCs w:val="28"/>
        </w:rPr>
        <w:t>/6 đến 19h</w:t>
      </w:r>
      <w:r w:rsidR="00664040" w:rsidRPr="00E01459">
        <w:rPr>
          <w:sz w:val="28"/>
          <w:szCs w:val="28"/>
        </w:rPr>
        <w:t>0</w:t>
      </w:r>
      <w:r w:rsidR="0082627C" w:rsidRPr="00E01459">
        <w:rPr>
          <w:sz w:val="28"/>
          <w:szCs w:val="28"/>
        </w:rPr>
        <w:t>0</w:t>
      </w:r>
      <w:r w:rsidR="000C6DC8" w:rsidRPr="00E01459">
        <w:rPr>
          <w:sz w:val="28"/>
          <w:szCs w:val="28"/>
        </w:rPr>
        <w:t xml:space="preserve"> ngày </w:t>
      </w:r>
      <w:r w:rsidR="00745B96" w:rsidRPr="00E01459">
        <w:rPr>
          <w:sz w:val="28"/>
          <w:szCs w:val="28"/>
        </w:rPr>
        <w:t>1</w:t>
      </w:r>
      <w:r w:rsidR="009A2E8F">
        <w:rPr>
          <w:sz w:val="28"/>
          <w:szCs w:val="28"/>
        </w:rPr>
        <w:t>8</w:t>
      </w:r>
      <w:r w:rsidR="008E0DD7" w:rsidRPr="00E01459">
        <w:rPr>
          <w:sz w:val="28"/>
          <w:szCs w:val="28"/>
        </w:rPr>
        <w:t xml:space="preserve">/6, </w:t>
      </w:r>
      <w:r w:rsidR="009A2E8F">
        <w:rPr>
          <w:sz w:val="28"/>
          <w:szCs w:val="28"/>
        </w:rPr>
        <w:t>các tỉnh Bắc Bộ,</w:t>
      </w:r>
      <w:r w:rsidR="00665DF7">
        <w:rPr>
          <w:sz w:val="28"/>
          <w:szCs w:val="28"/>
        </w:rPr>
        <w:t xml:space="preserve"> Thanh Hóa, </w:t>
      </w:r>
      <w:r w:rsidR="009A2E8F">
        <w:rPr>
          <w:sz w:val="28"/>
          <w:szCs w:val="28"/>
        </w:rPr>
        <w:t>Tây Nguyên và Nam Bộ rải rác có mưa vừa đến mưa to</w:t>
      </w:r>
      <w:r w:rsidR="009A2E8F" w:rsidRPr="00E01459">
        <w:rPr>
          <w:sz w:val="28"/>
          <w:szCs w:val="28"/>
        </w:rPr>
        <w:t>,</w:t>
      </w:r>
      <w:r w:rsidR="009A2E8F">
        <w:rPr>
          <w:sz w:val="28"/>
          <w:szCs w:val="28"/>
        </w:rPr>
        <w:t xml:space="preserve"> </w:t>
      </w:r>
      <w:r w:rsidR="009A2E8F" w:rsidRPr="00E01459">
        <w:rPr>
          <w:sz w:val="28"/>
          <w:szCs w:val="28"/>
        </w:rPr>
        <w:t xml:space="preserve">tổng lượng mưa phổ biến dưới </w:t>
      </w:r>
      <w:r w:rsidR="009A2E8F">
        <w:rPr>
          <w:sz w:val="28"/>
          <w:szCs w:val="28"/>
        </w:rPr>
        <w:t>100</w:t>
      </w:r>
      <w:r w:rsidR="009A2E8F" w:rsidRPr="00E01459">
        <w:rPr>
          <w:sz w:val="28"/>
          <w:szCs w:val="28"/>
        </w:rPr>
        <w:t>mm</w:t>
      </w:r>
      <w:r w:rsidR="009A2E8F">
        <w:rPr>
          <w:sz w:val="28"/>
          <w:szCs w:val="28"/>
        </w:rPr>
        <w:t xml:space="preserve"> (các khu vực khác có mưa nhỏ hoặc không mưa), m</w:t>
      </w:r>
      <w:r w:rsidR="009A2E8F" w:rsidRPr="00E01459">
        <w:rPr>
          <w:sz w:val="28"/>
          <w:szCs w:val="28"/>
        </w:rPr>
        <w:t xml:space="preserve">ột số trạm có lượng mưa lớn hơn như: </w:t>
      </w:r>
    </w:p>
    <w:tbl>
      <w:tblPr>
        <w:tblW w:w="4884" w:type="pct"/>
        <w:tblInd w:w="108" w:type="dxa"/>
        <w:tblLook w:val="04A0" w:firstRow="1" w:lastRow="0" w:firstColumn="1" w:lastColumn="0" w:noHBand="0" w:noVBand="1"/>
      </w:tblPr>
      <w:tblGrid>
        <w:gridCol w:w="3038"/>
        <w:gridCol w:w="1142"/>
        <w:gridCol w:w="222"/>
        <w:gridCol w:w="3459"/>
        <w:gridCol w:w="1212"/>
      </w:tblGrid>
      <w:tr w:rsidR="009A2E8F" w:rsidRPr="00E01459" w:rsidTr="009D37D2">
        <w:trPr>
          <w:trHeight w:val="255"/>
        </w:trPr>
        <w:tc>
          <w:tcPr>
            <w:tcW w:w="1674" w:type="pct"/>
            <w:noWrap/>
            <w:vAlign w:val="bottom"/>
          </w:tcPr>
          <w:p w:rsidR="009A2E8F" w:rsidRPr="00E01459" w:rsidRDefault="009A2E8F" w:rsidP="009D37D2">
            <w:pPr>
              <w:jc w:val="both"/>
              <w:rPr>
                <w:sz w:val="28"/>
                <w:szCs w:val="28"/>
              </w:rPr>
            </w:pPr>
            <w:r>
              <w:rPr>
                <w:sz w:val="28"/>
                <w:szCs w:val="28"/>
              </w:rPr>
              <w:t>Bắc Quang (Hà Giang)</w:t>
            </w:r>
          </w:p>
        </w:tc>
        <w:tc>
          <w:tcPr>
            <w:tcW w:w="629" w:type="pct"/>
            <w:noWrap/>
            <w:vAlign w:val="bottom"/>
          </w:tcPr>
          <w:p w:rsidR="009A2E8F" w:rsidRPr="00E01459" w:rsidRDefault="009A2E8F" w:rsidP="009A2E8F">
            <w:pPr>
              <w:jc w:val="right"/>
              <w:rPr>
                <w:sz w:val="28"/>
                <w:szCs w:val="28"/>
              </w:rPr>
            </w:pPr>
            <w:r>
              <w:rPr>
                <w:sz w:val="28"/>
                <w:szCs w:val="28"/>
              </w:rPr>
              <w:t xml:space="preserve">247 </w:t>
            </w:r>
            <w:r w:rsidRPr="00E01459">
              <w:rPr>
                <w:sz w:val="28"/>
                <w:szCs w:val="28"/>
              </w:rPr>
              <w:t>mm</w:t>
            </w:r>
          </w:p>
        </w:tc>
        <w:tc>
          <w:tcPr>
            <w:tcW w:w="122" w:type="pct"/>
            <w:noWrap/>
            <w:vAlign w:val="bottom"/>
          </w:tcPr>
          <w:p w:rsidR="009A2E8F" w:rsidRPr="00E01459" w:rsidRDefault="009A2E8F" w:rsidP="00D21B3F">
            <w:pPr>
              <w:jc w:val="both"/>
              <w:rPr>
                <w:rFonts w:asciiTheme="minorHAnsi" w:eastAsiaTheme="minorHAnsi" w:hAnsiTheme="minorHAnsi"/>
                <w:sz w:val="28"/>
                <w:szCs w:val="28"/>
              </w:rPr>
            </w:pPr>
          </w:p>
        </w:tc>
        <w:tc>
          <w:tcPr>
            <w:tcW w:w="1906" w:type="pct"/>
            <w:noWrap/>
          </w:tcPr>
          <w:p w:rsidR="009A2E8F" w:rsidRPr="001B2151" w:rsidRDefault="009A2E8F" w:rsidP="009D37D2">
            <w:pPr>
              <w:jc w:val="both"/>
              <w:rPr>
                <w:sz w:val="28"/>
                <w:szCs w:val="28"/>
              </w:rPr>
            </w:pPr>
            <w:r w:rsidRPr="001B2151">
              <w:rPr>
                <w:sz w:val="28"/>
                <w:szCs w:val="28"/>
              </w:rPr>
              <w:t>Phước Hòa (Đồng Nai)</w:t>
            </w:r>
          </w:p>
        </w:tc>
        <w:tc>
          <w:tcPr>
            <w:tcW w:w="668" w:type="pct"/>
            <w:noWrap/>
          </w:tcPr>
          <w:p w:rsidR="009A2E8F" w:rsidRPr="001B2151" w:rsidRDefault="009A2E8F" w:rsidP="009A2E8F">
            <w:pPr>
              <w:jc w:val="both"/>
              <w:rPr>
                <w:sz w:val="28"/>
                <w:szCs w:val="28"/>
              </w:rPr>
            </w:pPr>
            <w:r w:rsidRPr="001B2151">
              <w:rPr>
                <w:sz w:val="28"/>
                <w:szCs w:val="28"/>
              </w:rPr>
              <w:t>3</w:t>
            </w:r>
            <w:r>
              <w:rPr>
                <w:sz w:val="28"/>
                <w:szCs w:val="28"/>
              </w:rPr>
              <w:t>1</w:t>
            </w:r>
            <w:r w:rsidRPr="001B2151">
              <w:rPr>
                <w:sz w:val="28"/>
                <w:szCs w:val="28"/>
              </w:rPr>
              <w:t>9 mm</w:t>
            </w:r>
          </w:p>
        </w:tc>
      </w:tr>
      <w:tr w:rsidR="009A2E8F" w:rsidRPr="00E01459" w:rsidTr="009A2E8F">
        <w:trPr>
          <w:trHeight w:val="255"/>
        </w:trPr>
        <w:tc>
          <w:tcPr>
            <w:tcW w:w="1674" w:type="pct"/>
            <w:noWrap/>
            <w:vAlign w:val="bottom"/>
          </w:tcPr>
          <w:p w:rsidR="009A2E8F" w:rsidRPr="00E01459" w:rsidRDefault="009A2E8F" w:rsidP="009D37D2">
            <w:pPr>
              <w:jc w:val="both"/>
              <w:rPr>
                <w:sz w:val="28"/>
                <w:szCs w:val="28"/>
              </w:rPr>
            </w:pPr>
            <w:r>
              <w:rPr>
                <w:sz w:val="28"/>
                <w:szCs w:val="28"/>
              </w:rPr>
              <w:t>Việt Lâm (Hà Giang)</w:t>
            </w:r>
          </w:p>
        </w:tc>
        <w:tc>
          <w:tcPr>
            <w:tcW w:w="629" w:type="pct"/>
            <w:noWrap/>
            <w:vAlign w:val="bottom"/>
          </w:tcPr>
          <w:p w:rsidR="009A2E8F" w:rsidRPr="00E01459" w:rsidRDefault="009A2E8F" w:rsidP="009D37D2">
            <w:pPr>
              <w:jc w:val="right"/>
              <w:rPr>
                <w:sz w:val="28"/>
                <w:szCs w:val="28"/>
              </w:rPr>
            </w:pPr>
            <w:r>
              <w:rPr>
                <w:sz w:val="28"/>
                <w:szCs w:val="28"/>
              </w:rPr>
              <w:t xml:space="preserve">118 </w:t>
            </w:r>
            <w:r w:rsidRPr="00E01459">
              <w:rPr>
                <w:sz w:val="28"/>
                <w:szCs w:val="28"/>
              </w:rPr>
              <w:t>mm</w:t>
            </w:r>
          </w:p>
        </w:tc>
        <w:tc>
          <w:tcPr>
            <w:tcW w:w="122" w:type="pct"/>
            <w:noWrap/>
            <w:vAlign w:val="bottom"/>
          </w:tcPr>
          <w:p w:rsidR="009A2E8F" w:rsidRPr="00E01459" w:rsidRDefault="009A2E8F" w:rsidP="00D21B3F">
            <w:pPr>
              <w:jc w:val="both"/>
              <w:rPr>
                <w:rFonts w:asciiTheme="minorHAnsi" w:eastAsiaTheme="minorHAnsi" w:hAnsiTheme="minorHAnsi"/>
                <w:sz w:val="28"/>
                <w:szCs w:val="28"/>
              </w:rPr>
            </w:pPr>
          </w:p>
        </w:tc>
        <w:tc>
          <w:tcPr>
            <w:tcW w:w="1906" w:type="pct"/>
            <w:noWrap/>
          </w:tcPr>
          <w:p w:rsidR="009A2E8F" w:rsidRPr="001B2151" w:rsidRDefault="009A2E8F" w:rsidP="00D21B3F">
            <w:pPr>
              <w:jc w:val="both"/>
              <w:rPr>
                <w:sz w:val="28"/>
                <w:szCs w:val="28"/>
              </w:rPr>
            </w:pPr>
            <w:r>
              <w:rPr>
                <w:sz w:val="28"/>
                <w:szCs w:val="28"/>
              </w:rPr>
              <w:t>Trị An</w:t>
            </w:r>
            <w:r w:rsidRPr="001B2151">
              <w:rPr>
                <w:sz w:val="28"/>
                <w:szCs w:val="28"/>
              </w:rPr>
              <w:t xml:space="preserve"> (Đồng Nai)</w:t>
            </w:r>
          </w:p>
        </w:tc>
        <w:tc>
          <w:tcPr>
            <w:tcW w:w="668" w:type="pct"/>
            <w:noWrap/>
          </w:tcPr>
          <w:p w:rsidR="009A2E8F" w:rsidRPr="001B2151" w:rsidRDefault="009A2E8F" w:rsidP="009D37D2">
            <w:pPr>
              <w:jc w:val="both"/>
              <w:rPr>
                <w:sz w:val="28"/>
                <w:szCs w:val="28"/>
              </w:rPr>
            </w:pPr>
            <w:r w:rsidRPr="001B2151">
              <w:rPr>
                <w:sz w:val="28"/>
                <w:szCs w:val="28"/>
              </w:rPr>
              <w:t>421 mm</w:t>
            </w:r>
          </w:p>
        </w:tc>
      </w:tr>
      <w:tr w:rsidR="009A2E8F" w:rsidRPr="00E01459" w:rsidTr="009A2E8F">
        <w:trPr>
          <w:trHeight w:val="255"/>
        </w:trPr>
        <w:tc>
          <w:tcPr>
            <w:tcW w:w="1674" w:type="pct"/>
            <w:noWrap/>
            <w:vAlign w:val="bottom"/>
          </w:tcPr>
          <w:p w:rsidR="009A2E8F" w:rsidRPr="003339A4" w:rsidRDefault="009A2E8F" w:rsidP="009D37D2">
            <w:pPr>
              <w:jc w:val="both"/>
              <w:rPr>
                <w:sz w:val="28"/>
                <w:szCs w:val="28"/>
              </w:rPr>
            </w:pPr>
            <w:proofErr w:type="spellStart"/>
            <w:r>
              <w:rPr>
                <w:sz w:val="28"/>
                <w:szCs w:val="28"/>
              </w:rPr>
              <w:t>Serepok</w:t>
            </w:r>
            <w:proofErr w:type="spellEnd"/>
            <w:r w:rsidRPr="003339A4">
              <w:rPr>
                <w:sz w:val="28"/>
                <w:szCs w:val="28"/>
              </w:rPr>
              <w:t xml:space="preserve"> </w:t>
            </w:r>
            <w:r>
              <w:rPr>
                <w:sz w:val="28"/>
                <w:szCs w:val="28"/>
              </w:rPr>
              <w:t>(Đắc Lắc</w:t>
            </w:r>
            <w:r w:rsidRPr="003339A4">
              <w:rPr>
                <w:sz w:val="28"/>
                <w:szCs w:val="28"/>
              </w:rPr>
              <w:t>)</w:t>
            </w:r>
          </w:p>
        </w:tc>
        <w:tc>
          <w:tcPr>
            <w:tcW w:w="629" w:type="pct"/>
            <w:noWrap/>
            <w:vAlign w:val="bottom"/>
          </w:tcPr>
          <w:p w:rsidR="009A2E8F" w:rsidRPr="00E01459" w:rsidRDefault="009A2E8F" w:rsidP="009D37D2">
            <w:pPr>
              <w:jc w:val="right"/>
              <w:rPr>
                <w:sz w:val="28"/>
                <w:szCs w:val="28"/>
              </w:rPr>
            </w:pPr>
            <w:r>
              <w:rPr>
                <w:sz w:val="28"/>
                <w:szCs w:val="28"/>
              </w:rPr>
              <w:t xml:space="preserve">221 </w:t>
            </w:r>
            <w:r w:rsidRPr="00E01459">
              <w:rPr>
                <w:sz w:val="28"/>
                <w:szCs w:val="28"/>
              </w:rPr>
              <w:t>mm</w:t>
            </w:r>
          </w:p>
        </w:tc>
        <w:tc>
          <w:tcPr>
            <w:tcW w:w="122" w:type="pct"/>
            <w:noWrap/>
            <w:vAlign w:val="bottom"/>
          </w:tcPr>
          <w:p w:rsidR="009A2E8F" w:rsidRPr="00E01459" w:rsidRDefault="009A2E8F" w:rsidP="00D21B3F">
            <w:pPr>
              <w:jc w:val="both"/>
              <w:rPr>
                <w:rFonts w:asciiTheme="minorHAnsi" w:eastAsiaTheme="minorHAnsi" w:hAnsiTheme="minorHAnsi"/>
                <w:sz w:val="28"/>
                <w:szCs w:val="28"/>
              </w:rPr>
            </w:pPr>
          </w:p>
        </w:tc>
        <w:tc>
          <w:tcPr>
            <w:tcW w:w="1906" w:type="pct"/>
            <w:noWrap/>
          </w:tcPr>
          <w:p w:rsidR="009A2E8F" w:rsidRPr="001B2151" w:rsidRDefault="009A2E8F" w:rsidP="009A2E8F">
            <w:pPr>
              <w:jc w:val="both"/>
              <w:rPr>
                <w:sz w:val="28"/>
                <w:szCs w:val="28"/>
              </w:rPr>
            </w:pPr>
            <w:r>
              <w:rPr>
                <w:sz w:val="28"/>
                <w:szCs w:val="28"/>
              </w:rPr>
              <w:t>Huyền Trân</w:t>
            </w:r>
            <w:r w:rsidRPr="001B2151">
              <w:rPr>
                <w:sz w:val="28"/>
                <w:szCs w:val="28"/>
              </w:rPr>
              <w:t xml:space="preserve"> (</w:t>
            </w:r>
            <w:r>
              <w:rPr>
                <w:sz w:val="28"/>
                <w:szCs w:val="28"/>
              </w:rPr>
              <w:t>BR. Vũng Tàu</w:t>
            </w:r>
            <w:r w:rsidRPr="001B2151">
              <w:rPr>
                <w:sz w:val="28"/>
                <w:szCs w:val="28"/>
              </w:rPr>
              <w:t>)</w:t>
            </w:r>
          </w:p>
        </w:tc>
        <w:tc>
          <w:tcPr>
            <w:tcW w:w="668" w:type="pct"/>
            <w:noWrap/>
          </w:tcPr>
          <w:p w:rsidR="009A2E8F" w:rsidRPr="001B2151" w:rsidRDefault="009A2E8F" w:rsidP="00D21B3F">
            <w:pPr>
              <w:jc w:val="both"/>
              <w:rPr>
                <w:sz w:val="28"/>
                <w:szCs w:val="28"/>
              </w:rPr>
            </w:pPr>
            <w:r>
              <w:rPr>
                <w:sz w:val="28"/>
                <w:szCs w:val="28"/>
              </w:rPr>
              <w:t>125</w:t>
            </w:r>
            <w:r w:rsidRPr="001B2151">
              <w:rPr>
                <w:sz w:val="28"/>
                <w:szCs w:val="28"/>
              </w:rPr>
              <w:t xml:space="preserve"> mm</w:t>
            </w:r>
          </w:p>
        </w:tc>
      </w:tr>
    </w:tbl>
    <w:p w:rsidR="001B4156" w:rsidRDefault="001B4156" w:rsidP="00D21B3F">
      <w:pPr>
        <w:jc w:val="both"/>
        <w:rPr>
          <w:b/>
          <w:color w:val="000000" w:themeColor="text1"/>
          <w:sz w:val="28"/>
          <w:szCs w:val="28"/>
        </w:rPr>
      </w:pPr>
      <w:r>
        <w:rPr>
          <w:b/>
          <w:color w:val="000000" w:themeColor="text1"/>
          <w:sz w:val="28"/>
          <w:szCs w:val="28"/>
        </w:rPr>
        <w:t>II. TÌNH HÌNH THỦY VĂN</w:t>
      </w:r>
    </w:p>
    <w:p w:rsidR="00870D7D" w:rsidRDefault="009D37D2" w:rsidP="00D21B3F">
      <w:pPr>
        <w:pStyle w:val="ListParagraph"/>
        <w:spacing w:line="276" w:lineRule="auto"/>
        <w:ind w:left="0" w:firstLine="567"/>
        <w:contextualSpacing w:val="0"/>
        <w:jc w:val="both"/>
        <w:rPr>
          <w:color w:val="000000" w:themeColor="text1"/>
          <w:sz w:val="28"/>
          <w:szCs w:val="28"/>
          <w:lang w:val="it-IT"/>
        </w:rPr>
      </w:pPr>
      <w:r w:rsidRPr="00870D7D">
        <w:rPr>
          <w:color w:val="000000" w:themeColor="text1"/>
          <w:sz w:val="28"/>
          <w:szCs w:val="28"/>
          <w:lang w:val="it-IT"/>
        </w:rPr>
        <w:t>- Sông Hồng: Mực nước sông Thao, sông Lô và hạ lưu sông Hồng biến đổi chậm</w:t>
      </w:r>
      <w:r w:rsidR="00870D7D">
        <w:rPr>
          <w:color w:val="000000" w:themeColor="text1"/>
          <w:sz w:val="28"/>
          <w:szCs w:val="28"/>
          <w:lang w:val="it-IT"/>
        </w:rPr>
        <w:t>,</w:t>
      </w:r>
      <w:r w:rsidRPr="00870D7D">
        <w:rPr>
          <w:color w:val="000000" w:themeColor="text1"/>
          <w:sz w:val="28"/>
          <w:szCs w:val="28"/>
          <w:lang w:val="it-IT"/>
        </w:rPr>
        <w:t xml:space="preserve"> </w:t>
      </w:r>
      <w:r w:rsidR="00870D7D" w:rsidRPr="00C17800">
        <w:rPr>
          <w:color w:val="000000" w:themeColor="text1"/>
          <w:sz w:val="28"/>
          <w:szCs w:val="28"/>
          <w:lang w:val="it-IT"/>
        </w:rPr>
        <w:t>l</w:t>
      </w:r>
      <w:r w:rsidRPr="00C17800">
        <w:rPr>
          <w:color w:val="000000" w:themeColor="text1"/>
          <w:sz w:val="28"/>
          <w:szCs w:val="28"/>
          <w:lang w:val="it-IT"/>
        </w:rPr>
        <w:t>úc 7h/1</w:t>
      </w:r>
      <w:r w:rsidR="00870D7D" w:rsidRPr="00C17800">
        <w:rPr>
          <w:color w:val="000000" w:themeColor="text1"/>
          <w:sz w:val="28"/>
          <w:szCs w:val="28"/>
          <w:lang w:val="it-IT"/>
        </w:rPr>
        <w:t>9</w:t>
      </w:r>
      <w:r w:rsidR="00B96E5F" w:rsidRPr="00C17800">
        <w:rPr>
          <w:color w:val="000000" w:themeColor="text1"/>
          <w:sz w:val="28"/>
          <w:szCs w:val="28"/>
          <w:lang w:val="it-IT"/>
        </w:rPr>
        <w:t>/6 mực nước tại Hà Nôi là 1,90</w:t>
      </w:r>
      <w:r w:rsidRPr="00C17800">
        <w:rPr>
          <w:color w:val="000000" w:themeColor="text1"/>
          <w:sz w:val="28"/>
          <w:szCs w:val="28"/>
          <w:lang w:val="it-IT"/>
        </w:rPr>
        <w:t>m.</w:t>
      </w:r>
    </w:p>
    <w:p w:rsidR="00870D7D" w:rsidRPr="00870D7D" w:rsidRDefault="009D37D2" w:rsidP="00D21B3F">
      <w:pPr>
        <w:pStyle w:val="ListParagraph"/>
        <w:spacing w:line="276" w:lineRule="auto"/>
        <w:ind w:left="0" w:firstLine="567"/>
        <w:contextualSpacing w:val="0"/>
        <w:jc w:val="both"/>
        <w:rPr>
          <w:color w:val="000000" w:themeColor="text1"/>
          <w:sz w:val="28"/>
          <w:szCs w:val="28"/>
          <w:lang w:val="it-IT"/>
        </w:rPr>
      </w:pPr>
      <w:r w:rsidRPr="00870D7D">
        <w:rPr>
          <w:color w:val="000000" w:themeColor="text1"/>
          <w:sz w:val="28"/>
          <w:szCs w:val="28"/>
          <w:lang w:val="it-IT"/>
        </w:rPr>
        <w:t> - Sông Thái Bình: Mực nước hạ lưu các sông Cầu, Thương, Lục Nam và hạ lưu sông Thái Bình tại Phả Lại biến đổi chậm v</w:t>
      </w:r>
      <w:r w:rsidR="00870D7D">
        <w:rPr>
          <w:color w:val="000000" w:themeColor="text1"/>
          <w:sz w:val="28"/>
          <w:szCs w:val="28"/>
          <w:lang w:val="it-IT"/>
        </w:rPr>
        <w:t>à chịu ảnh hưởng của thủy triều</w:t>
      </w:r>
      <w:r w:rsidR="00870D7D" w:rsidRPr="00D81AF7">
        <w:rPr>
          <w:sz w:val="28"/>
          <w:szCs w:val="28"/>
          <w:lang w:val="it-IT"/>
        </w:rPr>
        <w:t>,</w:t>
      </w:r>
      <w:r w:rsidRPr="00D81AF7">
        <w:rPr>
          <w:sz w:val="28"/>
          <w:szCs w:val="28"/>
          <w:lang w:val="it-IT"/>
        </w:rPr>
        <w:t xml:space="preserve"> </w:t>
      </w:r>
      <w:r w:rsidR="00870D7D" w:rsidRPr="00D81AF7">
        <w:rPr>
          <w:sz w:val="28"/>
          <w:szCs w:val="28"/>
          <w:lang w:val="it-IT"/>
        </w:rPr>
        <w:t>l</w:t>
      </w:r>
      <w:r w:rsidRPr="00D81AF7">
        <w:rPr>
          <w:sz w:val="28"/>
          <w:szCs w:val="28"/>
          <w:lang w:val="it-IT"/>
        </w:rPr>
        <w:t>úc 7h/1</w:t>
      </w:r>
      <w:r w:rsidR="00870D7D" w:rsidRPr="00D81AF7">
        <w:rPr>
          <w:sz w:val="28"/>
          <w:szCs w:val="28"/>
          <w:lang w:val="it-IT"/>
        </w:rPr>
        <w:t>9</w:t>
      </w:r>
      <w:r w:rsidRPr="00D81AF7">
        <w:rPr>
          <w:sz w:val="28"/>
          <w:szCs w:val="28"/>
          <w:lang w:val="it-IT"/>
        </w:rPr>
        <w:t>/6 mực nước tại Phả Lại là 0,</w:t>
      </w:r>
      <w:r w:rsidR="00D81AF7" w:rsidRPr="00D81AF7">
        <w:rPr>
          <w:sz w:val="28"/>
          <w:szCs w:val="28"/>
          <w:lang w:val="it-IT"/>
        </w:rPr>
        <w:t>83</w:t>
      </w:r>
      <w:r w:rsidRPr="00D81AF7">
        <w:rPr>
          <w:sz w:val="28"/>
          <w:szCs w:val="28"/>
          <w:lang w:val="it-IT"/>
        </w:rPr>
        <w:t>m.</w:t>
      </w:r>
    </w:p>
    <w:p w:rsidR="00665DF7" w:rsidRDefault="001B4156" w:rsidP="00D21B3F">
      <w:pPr>
        <w:pStyle w:val="ListParagraph"/>
        <w:spacing w:line="276" w:lineRule="auto"/>
        <w:ind w:left="0" w:firstLine="567"/>
        <w:contextualSpacing w:val="0"/>
        <w:jc w:val="both"/>
        <w:rPr>
          <w:b/>
          <w:i/>
          <w:color w:val="000000" w:themeColor="text1"/>
          <w:sz w:val="28"/>
          <w:szCs w:val="28"/>
          <w:lang w:val="it-IT"/>
        </w:rPr>
      </w:pPr>
      <w:r w:rsidRPr="001B4156">
        <w:rPr>
          <w:b/>
          <w:i/>
          <w:color w:val="000000" w:themeColor="text1"/>
          <w:sz w:val="28"/>
          <w:szCs w:val="28"/>
          <w:lang w:val="it-IT"/>
        </w:rPr>
        <w:t>Dự báo:</w:t>
      </w:r>
    </w:p>
    <w:p w:rsidR="00870D7D" w:rsidRDefault="000E023F" w:rsidP="00D21B3F">
      <w:pPr>
        <w:pStyle w:val="ListParagraph"/>
        <w:spacing w:line="276" w:lineRule="auto"/>
        <w:ind w:left="0" w:firstLine="567"/>
        <w:contextualSpacing w:val="0"/>
        <w:jc w:val="both"/>
        <w:rPr>
          <w:color w:val="000000" w:themeColor="text1"/>
          <w:sz w:val="28"/>
          <w:szCs w:val="28"/>
          <w:lang w:val="it-IT"/>
        </w:rPr>
      </w:pPr>
      <w:r>
        <w:rPr>
          <w:b/>
          <w:i/>
          <w:color w:val="000000" w:themeColor="text1"/>
          <w:sz w:val="28"/>
          <w:szCs w:val="28"/>
          <w:lang w:val="it-IT"/>
        </w:rPr>
        <w:t xml:space="preserve"> </w:t>
      </w:r>
      <w:r w:rsidR="00870D7D" w:rsidRPr="00870D7D">
        <w:rPr>
          <w:color w:val="000000" w:themeColor="text1"/>
          <w:sz w:val="28"/>
          <w:szCs w:val="28"/>
          <w:lang w:val="it-IT"/>
        </w:rPr>
        <w:t>- Sông Hồng: Mực nước sông Thao, sông Lô và hạ lưu sông Hồng tiếp tục biến đổi chậm, đến 7h/20/6 mực nước tại Hà Nội có khả năng ở mức 1,85m.</w:t>
      </w:r>
    </w:p>
    <w:p w:rsidR="00E17804" w:rsidRPr="00870D7D" w:rsidRDefault="00870D7D" w:rsidP="00D21B3F">
      <w:pPr>
        <w:pStyle w:val="ListParagraph"/>
        <w:spacing w:line="276" w:lineRule="auto"/>
        <w:ind w:left="0" w:firstLine="567"/>
        <w:contextualSpacing w:val="0"/>
        <w:jc w:val="both"/>
        <w:rPr>
          <w:color w:val="000000" w:themeColor="text1"/>
          <w:sz w:val="28"/>
          <w:szCs w:val="28"/>
          <w:lang w:val="it-IT"/>
        </w:rPr>
      </w:pPr>
      <w:r w:rsidRPr="00870D7D">
        <w:rPr>
          <w:color w:val="000000" w:themeColor="text1"/>
          <w:sz w:val="28"/>
          <w:szCs w:val="28"/>
          <w:lang w:val="it-IT"/>
        </w:rPr>
        <w:t>- Sông Thái Bình: Mực nước hạ lưu các sông thuộc hệ thống sông Thái Bình tiếp tục biến đổi chậm và chịu ảnh hưởng của thủy triều, đến 19h/19/6 tại Phả Lại có khả năng ở mức 1,45m.</w:t>
      </w:r>
    </w:p>
    <w:p w:rsidR="001B4156" w:rsidRPr="00030081" w:rsidRDefault="001B4156" w:rsidP="00D21B3F">
      <w:pPr>
        <w:ind w:firstLine="567"/>
        <w:jc w:val="both"/>
        <w:rPr>
          <w:highlight w:val="yellow"/>
        </w:rPr>
      </w:pPr>
      <w:r>
        <w:rPr>
          <w:b/>
          <w:noProof/>
          <w:sz w:val="27"/>
          <w:szCs w:val="27"/>
        </w:rPr>
        <w:t>I</w:t>
      </w:r>
      <w:r w:rsidR="00AB23DB">
        <w:rPr>
          <w:b/>
          <w:noProof/>
          <w:sz w:val="27"/>
          <w:szCs w:val="27"/>
        </w:rPr>
        <w:t>II</w:t>
      </w:r>
      <w:r w:rsidRPr="00D61C56">
        <w:rPr>
          <w:b/>
          <w:noProof/>
          <w:sz w:val="27"/>
          <w:szCs w:val="27"/>
          <w:lang w:val="vi-VN"/>
        </w:rPr>
        <w:t>. TÌNH HÌNH HỐ CHỨA</w:t>
      </w:r>
    </w:p>
    <w:tbl>
      <w:tblPr>
        <w:tblW w:w="8975" w:type="dxa"/>
        <w:jc w:val="center"/>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6"/>
        <w:gridCol w:w="873"/>
        <w:gridCol w:w="850"/>
        <w:gridCol w:w="1310"/>
        <w:gridCol w:w="1200"/>
        <w:gridCol w:w="1638"/>
        <w:gridCol w:w="1358"/>
      </w:tblGrid>
      <w:tr w:rsidR="003177A3" w:rsidRPr="00D61C56" w:rsidTr="002B080E">
        <w:trPr>
          <w:cantSplit/>
          <w:trHeight w:val="171"/>
          <w:tblHeader/>
          <w:jc w:val="center"/>
        </w:trPr>
        <w:tc>
          <w:tcPr>
            <w:tcW w:w="1746" w:type="dxa"/>
            <w:tcBorders>
              <w:top w:val="single" w:sz="4" w:space="0" w:color="auto"/>
              <w:left w:val="single" w:sz="4" w:space="0" w:color="auto"/>
              <w:bottom w:val="single" w:sz="4" w:space="0" w:color="auto"/>
              <w:right w:val="single" w:sz="4" w:space="0" w:color="auto"/>
            </w:tcBorders>
            <w:vAlign w:val="center"/>
          </w:tcPr>
          <w:p w:rsidR="003177A3" w:rsidRPr="00D61C56" w:rsidRDefault="003177A3" w:rsidP="00D21B3F">
            <w:pPr>
              <w:widowControl w:val="0"/>
              <w:jc w:val="center"/>
              <w:rPr>
                <w:b/>
                <w:noProof/>
                <w:sz w:val="27"/>
                <w:szCs w:val="27"/>
                <w:lang w:val="vi-VN"/>
              </w:rPr>
            </w:pPr>
            <w:r w:rsidRPr="00D61C56">
              <w:rPr>
                <w:b/>
                <w:noProof/>
                <w:sz w:val="27"/>
                <w:szCs w:val="27"/>
                <w:lang w:val="vi-VN"/>
              </w:rPr>
              <w:t>Tên hồ</w:t>
            </w:r>
          </w:p>
        </w:tc>
        <w:tc>
          <w:tcPr>
            <w:tcW w:w="1723" w:type="dxa"/>
            <w:gridSpan w:val="2"/>
            <w:tcBorders>
              <w:top w:val="single" w:sz="4" w:space="0" w:color="auto"/>
              <w:left w:val="single" w:sz="4" w:space="0" w:color="auto"/>
              <w:bottom w:val="single" w:sz="4" w:space="0" w:color="auto"/>
              <w:right w:val="single" w:sz="4" w:space="0" w:color="auto"/>
            </w:tcBorders>
            <w:vAlign w:val="center"/>
          </w:tcPr>
          <w:p w:rsidR="003177A3" w:rsidRPr="00D61C56" w:rsidRDefault="003177A3" w:rsidP="00D21B3F">
            <w:pPr>
              <w:widowControl w:val="0"/>
              <w:jc w:val="center"/>
              <w:rPr>
                <w:b/>
                <w:noProof/>
                <w:sz w:val="27"/>
                <w:szCs w:val="27"/>
                <w:lang w:val="vi-VN"/>
              </w:rPr>
            </w:pPr>
            <w:r w:rsidRPr="00D61C56">
              <w:rPr>
                <w:b/>
                <w:noProof/>
                <w:sz w:val="27"/>
                <w:szCs w:val="27"/>
                <w:lang w:val="vi-VN"/>
              </w:rPr>
              <w:t>Thời gian</w:t>
            </w:r>
          </w:p>
        </w:tc>
        <w:tc>
          <w:tcPr>
            <w:tcW w:w="1310" w:type="dxa"/>
            <w:tcBorders>
              <w:top w:val="single" w:sz="4" w:space="0" w:color="auto"/>
              <w:left w:val="single" w:sz="4" w:space="0" w:color="auto"/>
              <w:bottom w:val="single" w:sz="4" w:space="0" w:color="auto"/>
              <w:right w:val="single" w:sz="4" w:space="0" w:color="auto"/>
            </w:tcBorders>
            <w:vAlign w:val="center"/>
          </w:tcPr>
          <w:p w:rsidR="003177A3" w:rsidRPr="00D61C56" w:rsidRDefault="003177A3" w:rsidP="00D21B3F">
            <w:pPr>
              <w:widowControl w:val="0"/>
              <w:ind w:firstLine="3"/>
              <w:jc w:val="center"/>
              <w:rPr>
                <w:b/>
                <w:noProof/>
                <w:sz w:val="27"/>
                <w:szCs w:val="27"/>
                <w:lang w:val="vi-VN"/>
              </w:rPr>
            </w:pPr>
            <w:r w:rsidRPr="00D61C56">
              <w:rPr>
                <w:b/>
                <w:noProof/>
                <w:sz w:val="27"/>
                <w:szCs w:val="27"/>
                <w:lang w:val="vi-VN"/>
              </w:rPr>
              <w:t>H</w:t>
            </w:r>
            <w:r w:rsidRPr="00D61C56">
              <w:rPr>
                <w:b/>
                <w:noProof/>
                <w:sz w:val="27"/>
                <w:szCs w:val="27"/>
                <w:vertAlign w:val="subscript"/>
                <w:lang w:val="vi-VN"/>
              </w:rPr>
              <w:t xml:space="preserve">tl </w:t>
            </w:r>
            <w:r w:rsidRPr="00D61C56">
              <w:rPr>
                <w:noProof/>
                <w:sz w:val="27"/>
                <w:szCs w:val="27"/>
                <w:lang w:val="vi-VN"/>
              </w:rPr>
              <w:t>(</w:t>
            </w:r>
            <w:r w:rsidRPr="00D61C56">
              <w:rPr>
                <w:noProof/>
                <w:sz w:val="27"/>
                <w:szCs w:val="27"/>
                <w:vertAlign w:val="subscript"/>
                <w:lang w:val="vi-VN"/>
              </w:rPr>
              <w:t xml:space="preserve"> </w:t>
            </w:r>
            <w:r w:rsidRPr="00D61C56">
              <w:rPr>
                <w:noProof/>
                <w:sz w:val="27"/>
                <w:szCs w:val="27"/>
                <w:lang w:val="vi-VN"/>
              </w:rPr>
              <w:t>m)</w:t>
            </w:r>
          </w:p>
        </w:tc>
        <w:tc>
          <w:tcPr>
            <w:tcW w:w="1200" w:type="dxa"/>
            <w:tcBorders>
              <w:top w:val="single" w:sz="4" w:space="0" w:color="auto"/>
              <w:left w:val="single" w:sz="4" w:space="0" w:color="auto"/>
              <w:bottom w:val="single" w:sz="4" w:space="0" w:color="auto"/>
              <w:right w:val="single" w:sz="4" w:space="0" w:color="auto"/>
            </w:tcBorders>
            <w:vAlign w:val="center"/>
          </w:tcPr>
          <w:p w:rsidR="003177A3" w:rsidRPr="00D61C56" w:rsidRDefault="003177A3" w:rsidP="00D21B3F">
            <w:pPr>
              <w:widowControl w:val="0"/>
              <w:jc w:val="center"/>
              <w:rPr>
                <w:b/>
                <w:noProof/>
                <w:sz w:val="27"/>
                <w:szCs w:val="27"/>
                <w:lang w:val="vi-VN"/>
              </w:rPr>
            </w:pPr>
            <w:r w:rsidRPr="00D61C56">
              <w:rPr>
                <w:b/>
                <w:noProof/>
                <w:sz w:val="27"/>
                <w:szCs w:val="27"/>
                <w:lang w:val="vi-VN"/>
              </w:rPr>
              <w:t>H</w:t>
            </w:r>
            <w:r w:rsidRPr="00D61C56">
              <w:rPr>
                <w:b/>
                <w:noProof/>
                <w:sz w:val="27"/>
                <w:szCs w:val="27"/>
                <w:vertAlign w:val="subscript"/>
                <w:lang w:val="vi-VN"/>
              </w:rPr>
              <w:t xml:space="preserve">hl  </w:t>
            </w:r>
            <w:r w:rsidRPr="00D61C56">
              <w:rPr>
                <w:noProof/>
                <w:sz w:val="27"/>
                <w:szCs w:val="27"/>
                <w:lang w:val="vi-VN"/>
              </w:rPr>
              <w:t>(m)</w:t>
            </w:r>
          </w:p>
        </w:tc>
        <w:tc>
          <w:tcPr>
            <w:tcW w:w="1638" w:type="dxa"/>
            <w:tcBorders>
              <w:top w:val="single" w:sz="4" w:space="0" w:color="auto"/>
              <w:left w:val="single" w:sz="4" w:space="0" w:color="auto"/>
              <w:bottom w:val="single" w:sz="4" w:space="0" w:color="auto"/>
              <w:right w:val="single" w:sz="4" w:space="0" w:color="auto"/>
            </w:tcBorders>
            <w:vAlign w:val="center"/>
          </w:tcPr>
          <w:p w:rsidR="003177A3" w:rsidRPr="00D61C56" w:rsidRDefault="003177A3" w:rsidP="00D21B3F">
            <w:pPr>
              <w:widowControl w:val="0"/>
              <w:jc w:val="center"/>
              <w:rPr>
                <w:b/>
                <w:noProof/>
                <w:sz w:val="27"/>
                <w:szCs w:val="27"/>
                <w:lang w:val="vi-VN"/>
              </w:rPr>
            </w:pPr>
            <w:r w:rsidRPr="00D61C56">
              <w:rPr>
                <w:b/>
                <w:noProof/>
                <w:sz w:val="27"/>
                <w:szCs w:val="27"/>
                <w:lang w:val="vi-VN"/>
              </w:rPr>
              <w:t>Q</w:t>
            </w:r>
            <w:r w:rsidRPr="00D61C56">
              <w:rPr>
                <w:b/>
                <w:noProof/>
                <w:sz w:val="27"/>
                <w:szCs w:val="27"/>
                <w:vertAlign w:val="subscript"/>
                <w:lang w:val="vi-VN"/>
              </w:rPr>
              <w:t xml:space="preserve">vào </w:t>
            </w:r>
            <w:r w:rsidRPr="00D61C56">
              <w:rPr>
                <w:noProof/>
                <w:sz w:val="27"/>
                <w:szCs w:val="27"/>
                <w:lang w:val="vi-VN"/>
              </w:rPr>
              <w:t>(m</w:t>
            </w:r>
            <w:r w:rsidRPr="00D61C56">
              <w:rPr>
                <w:noProof/>
                <w:sz w:val="27"/>
                <w:szCs w:val="27"/>
                <w:vertAlign w:val="superscript"/>
                <w:lang w:val="vi-VN"/>
              </w:rPr>
              <w:t>3</w:t>
            </w:r>
            <w:r w:rsidRPr="00D61C56">
              <w:rPr>
                <w:noProof/>
                <w:sz w:val="27"/>
                <w:szCs w:val="27"/>
                <w:lang w:val="vi-VN"/>
              </w:rPr>
              <w:t>/s)</w:t>
            </w:r>
          </w:p>
        </w:tc>
        <w:tc>
          <w:tcPr>
            <w:tcW w:w="1358" w:type="dxa"/>
            <w:tcBorders>
              <w:top w:val="single" w:sz="4" w:space="0" w:color="auto"/>
              <w:left w:val="single" w:sz="4" w:space="0" w:color="auto"/>
              <w:bottom w:val="single" w:sz="4" w:space="0" w:color="auto"/>
              <w:right w:val="single" w:sz="4" w:space="0" w:color="auto"/>
            </w:tcBorders>
            <w:vAlign w:val="center"/>
          </w:tcPr>
          <w:p w:rsidR="003177A3" w:rsidRPr="00D61C56" w:rsidRDefault="003177A3" w:rsidP="00D21B3F">
            <w:pPr>
              <w:widowControl w:val="0"/>
              <w:jc w:val="center"/>
              <w:rPr>
                <w:b/>
                <w:noProof/>
                <w:sz w:val="27"/>
                <w:szCs w:val="27"/>
                <w:lang w:val="vi-VN"/>
              </w:rPr>
            </w:pPr>
            <w:r w:rsidRPr="00D61C56">
              <w:rPr>
                <w:b/>
                <w:noProof/>
                <w:sz w:val="27"/>
                <w:szCs w:val="27"/>
                <w:lang w:val="vi-VN"/>
              </w:rPr>
              <w:t>Q</w:t>
            </w:r>
            <w:r w:rsidRPr="00D61C56">
              <w:rPr>
                <w:b/>
                <w:noProof/>
                <w:sz w:val="27"/>
                <w:szCs w:val="27"/>
                <w:vertAlign w:val="subscript"/>
                <w:lang w:val="vi-VN"/>
              </w:rPr>
              <w:t xml:space="preserve">ra </w:t>
            </w:r>
            <w:r w:rsidRPr="00D61C56">
              <w:rPr>
                <w:noProof/>
                <w:sz w:val="27"/>
                <w:szCs w:val="27"/>
                <w:lang w:val="vi-VN"/>
              </w:rPr>
              <w:t>(m</w:t>
            </w:r>
            <w:r w:rsidRPr="00D61C56">
              <w:rPr>
                <w:noProof/>
                <w:sz w:val="27"/>
                <w:szCs w:val="27"/>
                <w:vertAlign w:val="superscript"/>
                <w:lang w:val="vi-VN"/>
              </w:rPr>
              <w:t>3</w:t>
            </w:r>
            <w:r w:rsidRPr="00D61C56">
              <w:rPr>
                <w:noProof/>
                <w:sz w:val="27"/>
                <w:szCs w:val="27"/>
                <w:lang w:val="vi-VN"/>
              </w:rPr>
              <w:t>/s)</w:t>
            </w:r>
          </w:p>
        </w:tc>
      </w:tr>
      <w:tr w:rsidR="007807E6" w:rsidRPr="00D61C56" w:rsidTr="002B080E">
        <w:trPr>
          <w:cantSplit/>
          <w:trHeight w:val="304"/>
          <w:jc w:val="center"/>
        </w:trPr>
        <w:tc>
          <w:tcPr>
            <w:tcW w:w="1746" w:type="dxa"/>
            <w:vMerge w:val="restart"/>
            <w:tcBorders>
              <w:top w:val="single" w:sz="4" w:space="0" w:color="auto"/>
              <w:left w:val="single" w:sz="4" w:space="0" w:color="auto"/>
              <w:bottom w:val="dotted" w:sz="4" w:space="0" w:color="auto"/>
              <w:right w:val="single" w:sz="4" w:space="0" w:color="auto"/>
            </w:tcBorders>
            <w:vAlign w:val="center"/>
          </w:tcPr>
          <w:p w:rsidR="007807E6" w:rsidRPr="00D61C56" w:rsidRDefault="007807E6" w:rsidP="00D21B3F">
            <w:pPr>
              <w:widowControl w:val="0"/>
              <w:tabs>
                <w:tab w:val="right" w:pos="2869"/>
              </w:tabs>
              <w:rPr>
                <w:noProof/>
                <w:sz w:val="27"/>
                <w:szCs w:val="27"/>
                <w:lang w:val="vi-VN"/>
              </w:rPr>
            </w:pPr>
            <w:r w:rsidRPr="00D61C56">
              <w:rPr>
                <w:noProof/>
                <w:sz w:val="27"/>
                <w:szCs w:val="27"/>
                <w:lang w:val="vi-VN"/>
              </w:rPr>
              <w:t>Sơn La</w:t>
            </w:r>
          </w:p>
        </w:tc>
        <w:tc>
          <w:tcPr>
            <w:tcW w:w="873" w:type="dxa"/>
            <w:tcBorders>
              <w:top w:val="single" w:sz="4" w:space="0" w:color="auto"/>
              <w:left w:val="single" w:sz="4" w:space="0" w:color="auto"/>
              <w:bottom w:val="dotted" w:sz="4" w:space="0" w:color="auto"/>
              <w:right w:val="single" w:sz="4" w:space="0" w:color="auto"/>
            </w:tcBorders>
            <w:vAlign w:val="center"/>
          </w:tcPr>
          <w:p w:rsidR="007807E6" w:rsidRPr="00D61C56" w:rsidRDefault="007807E6" w:rsidP="00D21B3F">
            <w:pPr>
              <w:widowControl w:val="0"/>
              <w:jc w:val="center"/>
              <w:rPr>
                <w:noProof/>
                <w:sz w:val="27"/>
                <w:szCs w:val="27"/>
                <w:lang w:val="vi-VN"/>
              </w:rPr>
            </w:pPr>
            <w:r w:rsidRPr="00D61C56">
              <w:rPr>
                <w:noProof/>
                <w:sz w:val="27"/>
                <w:szCs w:val="27"/>
                <w:lang w:val="vi-VN"/>
              </w:rPr>
              <w:t>7h</w:t>
            </w:r>
          </w:p>
        </w:tc>
        <w:tc>
          <w:tcPr>
            <w:tcW w:w="850" w:type="dxa"/>
            <w:tcBorders>
              <w:top w:val="single" w:sz="4" w:space="0" w:color="auto"/>
              <w:left w:val="single" w:sz="4" w:space="0" w:color="auto"/>
              <w:bottom w:val="dotted" w:sz="4" w:space="0" w:color="auto"/>
              <w:right w:val="single" w:sz="4" w:space="0" w:color="auto"/>
            </w:tcBorders>
            <w:vAlign w:val="center"/>
          </w:tcPr>
          <w:p w:rsidR="007807E6" w:rsidRPr="00D61C56" w:rsidRDefault="007807E6" w:rsidP="003339A4">
            <w:pPr>
              <w:widowControl w:val="0"/>
              <w:jc w:val="center"/>
              <w:rPr>
                <w:noProof/>
                <w:sz w:val="27"/>
                <w:szCs w:val="27"/>
              </w:rPr>
            </w:pPr>
            <w:r>
              <w:rPr>
                <w:noProof/>
                <w:sz w:val="27"/>
                <w:szCs w:val="27"/>
              </w:rPr>
              <w:t>18/6</w:t>
            </w:r>
          </w:p>
        </w:tc>
        <w:tc>
          <w:tcPr>
            <w:tcW w:w="1310" w:type="dxa"/>
            <w:tcBorders>
              <w:top w:val="single" w:sz="4" w:space="0" w:color="auto"/>
              <w:left w:val="single" w:sz="4" w:space="0" w:color="auto"/>
              <w:bottom w:val="dotted" w:sz="4" w:space="0" w:color="auto"/>
              <w:right w:val="single" w:sz="4" w:space="0" w:color="auto"/>
            </w:tcBorders>
            <w:vAlign w:val="center"/>
          </w:tcPr>
          <w:p w:rsidR="007807E6" w:rsidRPr="00D61C56" w:rsidRDefault="007807E6" w:rsidP="003339A4">
            <w:pPr>
              <w:widowControl w:val="0"/>
              <w:jc w:val="center"/>
              <w:rPr>
                <w:noProof/>
                <w:sz w:val="27"/>
                <w:szCs w:val="27"/>
              </w:rPr>
            </w:pPr>
            <w:r>
              <w:rPr>
                <w:noProof/>
                <w:sz w:val="27"/>
                <w:szCs w:val="27"/>
              </w:rPr>
              <w:t>181,94</w:t>
            </w:r>
          </w:p>
        </w:tc>
        <w:tc>
          <w:tcPr>
            <w:tcW w:w="1200" w:type="dxa"/>
            <w:tcBorders>
              <w:top w:val="single" w:sz="4" w:space="0" w:color="auto"/>
              <w:left w:val="single" w:sz="4" w:space="0" w:color="auto"/>
              <w:bottom w:val="dotted" w:sz="4" w:space="0" w:color="auto"/>
              <w:right w:val="single" w:sz="4" w:space="0" w:color="auto"/>
            </w:tcBorders>
            <w:vAlign w:val="center"/>
          </w:tcPr>
          <w:p w:rsidR="007807E6" w:rsidRPr="00D61C56" w:rsidRDefault="007807E6" w:rsidP="003339A4">
            <w:pPr>
              <w:widowControl w:val="0"/>
              <w:jc w:val="center"/>
              <w:rPr>
                <w:noProof/>
                <w:sz w:val="27"/>
                <w:szCs w:val="27"/>
              </w:rPr>
            </w:pPr>
            <w:r>
              <w:rPr>
                <w:noProof/>
                <w:sz w:val="27"/>
                <w:szCs w:val="27"/>
              </w:rPr>
              <w:t>112,57</w:t>
            </w:r>
          </w:p>
        </w:tc>
        <w:tc>
          <w:tcPr>
            <w:tcW w:w="1638" w:type="dxa"/>
            <w:tcBorders>
              <w:top w:val="single" w:sz="4" w:space="0" w:color="auto"/>
              <w:left w:val="single" w:sz="4" w:space="0" w:color="auto"/>
              <w:bottom w:val="dotted" w:sz="4" w:space="0" w:color="auto"/>
              <w:right w:val="single" w:sz="4" w:space="0" w:color="auto"/>
            </w:tcBorders>
            <w:vAlign w:val="center"/>
          </w:tcPr>
          <w:p w:rsidR="007807E6" w:rsidRPr="00D61C56" w:rsidRDefault="007807E6" w:rsidP="003339A4">
            <w:pPr>
              <w:widowControl w:val="0"/>
              <w:jc w:val="center"/>
              <w:rPr>
                <w:noProof/>
                <w:sz w:val="27"/>
                <w:szCs w:val="27"/>
              </w:rPr>
            </w:pPr>
            <w:r>
              <w:rPr>
                <w:noProof/>
                <w:sz w:val="27"/>
                <w:szCs w:val="27"/>
              </w:rPr>
              <w:t>556</w:t>
            </w:r>
          </w:p>
        </w:tc>
        <w:tc>
          <w:tcPr>
            <w:tcW w:w="1358" w:type="dxa"/>
            <w:tcBorders>
              <w:top w:val="single" w:sz="4" w:space="0" w:color="auto"/>
              <w:left w:val="single" w:sz="4" w:space="0" w:color="auto"/>
              <w:bottom w:val="dotted" w:sz="4" w:space="0" w:color="auto"/>
              <w:right w:val="single" w:sz="4" w:space="0" w:color="auto"/>
            </w:tcBorders>
            <w:vAlign w:val="center"/>
          </w:tcPr>
          <w:p w:rsidR="007807E6" w:rsidRPr="00D61C56" w:rsidRDefault="007807E6" w:rsidP="003339A4">
            <w:pPr>
              <w:widowControl w:val="0"/>
              <w:jc w:val="center"/>
              <w:rPr>
                <w:noProof/>
                <w:sz w:val="27"/>
                <w:szCs w:val="27"/>
              </w:rPr>
            </w:pPr>
            <w:r>
              <w:rPr>
                <w:noProof/>
                <w:sz w:val="27"/>
                <w:szCs w:val="27"/>
              </w:rPr>
              <w:t>0</w:t>
            </w:r>
          </w:p>
        </w:tc>
      </w:tr>
      <w:tr w:rsidR="003243DB" w:rsidRPr="00D61C56" w:rsidTr="002B080E">
        <w:trPr>
          <w:cantSplit/>
          <w:trHeight w:val="113"/>
          <w:jc w:val="center"/>
        </w:trPr>
        <w:tc>
          <w:tcPr>
            <w:tcW w:w="1746" w:type="dxa"/>
            <w:vMerge/>
            <w:tcBorders>
              <w:top w:val="dotted" w:sz="4" w:space="0" w:color="auto"/>
              <w:left w:val="single" w:sz="4" w:space="0" w:color="auto"/>
              <w:bottom w:val="single" w:sz="4" w:space="0" w:color="auto"/>
              <w:right w:val="single" w:sz="4" w:space="0" w:color="auto"/>
            </w:tcBorders>
            <w:vAlign w:val="center"/>
          </w:tcPr>
          <w:p w:rsidR="003243DB" w:rsidRPr="00D61C56" w:rsidRDefault="003243DB" w:rsidP="00D21B3F">
            <w:pPr>
              <w:widowControl w:val="0"/>
              <w:tabs>
                <w:tab w:val="right" w:pos="2869"/>
              </w:tabs>
              <w:rPr>
                <w:noProof/>
                <w:sz w:val="27"/>
                <w:szCs w:val="27"/>
                <w:lang w:val="vi-VN"/>
              </w:rPr>
            </w:pPr>
          </w:p>
        </w:tc>
        <w:tc>
          <w:tcPr>
            <w:tcW w:w="873" w:type="dxa"/>
            <w:tcBorders>
              <w:top w:val="dotted" w:sz="4" w:space="0" w:color="auto"/>
              <w:left w:val="single" w:sz="4" w:space="0" w:color="auto"/>
              <w:bottom w:val="single" w:sz="4" w:space="0" w:color="auto"/>
              <w:right w:val="single" w:sz="4" w:space="0" w:color="auto"/>
            </w:tcBorders>
            <w:vAlign w:val="center"/>
          </w:tcPr>
          <w:p w:rsidR="003243DB" w:rsidRPr="00D61C56" w:rsidRDefault="003243DB" w:rsidP="00D21B3F">
            <w:pPr>
              <w:widowControl w:val="0"/>
              <w:jc w:val="center"/>
              <w:rPr>
                <w:noProof/>
                <w:sz w:val="27"/>
                <w:szCs w:val="27"/>
                <w:lang w:val="vi-VN"/>
              </w:rPr>
            </w:pPr>
            <w:r w:rsidRPr="00D61C56">
              <w:rPr>
                <w:noProof/>
                <w:sz w:val="27"/>
                <w:szCs w:val="27"/>
                <w:lang w:val="vi-VN"/>
              </w:rPr>
              <w:t>7h</w:t>
            </w:r>
          </w:p>
        </w:tc>
        <w:tc>
          <w:tcPr>
            <w:tcW w:w="850" w:type="dxa"/>
            <w:tcBorders>
              <w:top w:val="dotted" w:sz="4" w:space="0" w:color="auto"/>
              <w:left w:val="single" w:sz="4" w:space="0" w:color="auto"/>
              <w:bottom w:val="single" w:sz="4" w:space="0" w:color="auto"/>
              <w:right w:val="single" w:sz="4" w:space="0" w:color="auto"/>
            </w:tcBorders>
            <w:vAlign w:val="center"/>
          </w:tcPr>
          <w:p w:rsidR="003243DB" w:rsidRPr="00D61C56" w:rsidRDefault="003243DB" w:rsidP="00D21B3F">
            <w:pPr>
              <w:widowControl w:val="0"/>
              <w:jc w:val="center"/>
              <w:rPr>
                <w:noProof/>
                <w:sz w:val="27"/>
                <w:szCs w:val="27"/>
              </w:rPr>
            </w:pPr>
            <w:r>
              <w:rPr>
                <w:noProof/>
                <w:sz w:val="27"/>
                <w:szCs w:val="27"/>
              </w:rPr>
              <w:t>19/6</w:t>
            </w:r>
          </w:p>
        </w:tc>
        <w:tc>
          <w:tcPr>
            <w:tcW w:w="1310" w:type="dxa"/>
            <w:tcBorders>
              <w:top w:val="dotted" w:sz="4" w:space="0" w:color="auto"/>
              <w:left w:val="single" w:sz="4" w:space="0" w:color="auto"/>
              <w:bottom w:val="single" w:sz="4" w:space="0" w:color="auto"/>
              <w:right w:val="single" w:sz="4" w:space="0" w:color="auto"/>
            </w:tcBorders>
            <w:vAlign w:val="center"/>
          </w:tcPr>
          <w:p w:rsidR="003243DB" w:rsidRPr="00D61C56" w:rsidRDefault="003243DB" w:rsidP="003243DB">
            <w:pPr>
              <w:widowControl w:val="0"/>
              <w:jc w:val="center"/>
              <w:rPr>
                <w:noProof/>
                <w:sz w:val="27"/>
                <w:szCs w:val="27"/>
              </w:rPr>
            </w:pPr>
            <w:r>
              <w:rPr>
                <w:noProof/>
                <w:sz w:val="27"/>
                <w:szCs w:val="27"/>
              </w:rPr>
              <w:t>181,92</w:t>
            </w:r>
          </w:p>
        </w:tc>
        <w:tc>
          <w:tcPr>
            <w:tcW w:w="1200" w:type="dxa"/>
            <w:tcBorders>
              <w:top w:val="dotted" w:sz="4" w:space="0" w:color="auto"/>
              <w:left w:val="single" w:sz="4" w:space="0" w:color="auto"/>
              <w:bottom w:val="single" w:sz="4" w:space="0" w:color="auto"/>
              <w:right w:val="single" w:sz="4" w:space="0" w:color="auto"/>
            </w:tcBorders>
            <w:vAlign w:val="center"/>
          </w:tcPr>
          <w:p w:rsidR="003243DB" w:rsidRPr="00D61C56" w:rsidRDefault="003243DB" w:rsidP="003243DB">
            <w:pPr>
              <w:widowControl w:val="0"/>
              <w:jc w:val="center"/>
              <w:rPr>
                <w:noProof/>
                <w:sz w:val="27"/>
                <w:szCs w:val="27"/>
              </w:rPr>
            </w:pPr>
            <w:r>
              <w:rPr>
                <w:noProof/>
                <w:sz w:val="27"/>
                <w:szCs w:val="27"/>
              </w:rPr>
              <w:t>112,56</w:t>
            </w:r>
          </w:p>
        </w:tc>
        <w:tc>
          <w:tcPr>
            <w:tcW w:w="1638" w:type="dxa"/>
            <w:tcBorders>
              <w:top w:val="dotted" w:sz="4" w:space="0" w:color="auto"/>
              <w:left w:val="single" w:sz="4" w:space="0" w:color="auto"/>
              <w:bottom w:val="single" w:sz="4" w:space="0" w:color="auto"/>
              <w:right w:val="single" w:sz="4" w:space="0" w:color="auto"/>
            </w:tcBorders>
            <w:vAlign w:val="center"/>
          </w:tcPr>
          <w:p w:rsidR="003243DB" w:rsidRPr="00D61C56" w:rsidRDefault="003243DB" w:rsidP="00BC044B">
            <w:pPr>
              <w:widowControl w:val="0"/>
              <w:jc w:val="center"/>
              <w:rPr>
                <w:noProof/>
                <w:sz w:val="27"/>
                <w:szCs w:val="27"/>
              </w:rPr>
            </w:pPr>
            <w:r>
              <w:rPr>
                <w:noProof/>
                <w:sz w:val="27"/>
                <w:szCs w:val="27"/>
              </w:rPr>
              <w:t>754</w:t>
            </w:r>
          </w:p>
        </w:tc>
        <w:tc>
          <w:tcPr>
            <w:tcW w:w="1358" w:type="dxa"/>
            <w:tcBorders>
              <w:top w:val="dotted" w:sz="4" w:space="0" w:color="auto"/>
              <w:left w:val="single" w:sz="4" w:space="0" w:color="auto"/>
              <w:bottom w:val="single" w:sz="4" w:space="0" w:color="auto"/>
              <w:right w:val="single" w:sz="4" w:space="0" w:color="auto"/>
            </w:tcBorders>
            <w:vAlign w:val="center"/>
          </w:tcPr>
          <w:p w:rsidR="003243DB" w:rsidRPr="00D61C56" w:rsidRDefault="003243DB" w:rsidP="00BC044B">
            <w:pPr>
              <w:widowControl w:val="0"/>
              <w:jc w:val="center"/>
              <w:rPr>
                <w:noProof/>
                <w:sz w:val="27"/>
                <w:szCs w:val="27"/>
              </w:rPr>
            </w:pPr>
            <w:r>
              <w:rPr>
                <w:noProof/>
                <w:sz w:val="27"/>
                <w:szCs w:val="27"/>
              </w:rPr>
              <w:t>0</w:t>
            </w:r>
          </w:p>
        </w:tc>
      </w:tr>
      <w:tr w:rsidR="003243DB" w:rsidRPr="00D61C56" w:rsidTr="002B080E">
        <w:trPr>
          <w:cantSplit/>
          <w:trHeight w:val="60"/>
          <w:jc w:val="center"/>
        </w:trPr>
        <w:tc>
          <w:tcPr>
            <w:tcW w:w="1746" w:type="dxa"/>
            <w:vMerge w:val="restart"/>
            <w:tcBorders>
              <w:top w:val="single" w:sz="4" w:space="0" w:color="auto"/>
              <w:left w:val="single" w:sz="4" w:space="0" w:color="auto"/>
              <w:bottom w:val="dotted" w:sz="4" w:space="0" w:color="auto"/>
              <w:right w:val="single" w:sz="4" w:space="0" w:color="auto"/>
            </w:tcBorders>
            <w:vAlign w:val="center"/>
          </w:tcPr>
          <w:p w:rsidR="003243DB" w:rsidRPr="00D61C56" w:rsidRDefault="003243DB" w:rsidP="00D21B3F">
            <w:pPr>
              <w:widowControl w:val="0"/>
              <w:tabs>
                <w:tab w:val="right" w:pos="2869"/>
              </w:tabs>
              <w:rPr>
                <w:noProof/>
                <w:sz w:val="27"/>
                <w:szCs w:val="27"/>
                <w:lang w:val="vi-VN"/>
              </w:rPr>
            </w:pPr>
            <w:r w:rsidRPr="00D61C56">
              <w:rPr>
                <w:noProof/>
                <w:sz w:val="27"/>
                <w:szCs w:val="27"/>
                <w:lang w:val="vi-VN"/>
              </w:rPr>
              <w:t>Hòa Bình</w:t>
            </w:r>
          </w:p>
        </w:tc>
        <w:tc>
          <w:tcPr>
            <w:tcW w:w="873" w:type="dxa"/>
            <w:tcBorders>
              <w:top w:val="single" w:sz="4" w:space="0" w:color="auto"/>
              <w:left w:val="single" w:sz="4" w:space="0" w:color="auto"/>
              <w:bottom w:val="dotted" w:sz="4" w:space="0" w:color="auto"/>
              <w:right w:val="single" w:sz="4" w:space="0" w:color="auto"/>
            </w:tcBorders>
            <w:vAlign w:val="center"/>
          </w:tcPr>
          <w:p w:rsidR="003243DB" w:rsidRPr="00D61C56" w:rsidRDefault="003243DB" w:rsidP="00D21B3F">
            <w:pPr>
              <w:widowControl w:val="0"/>
              <w:jc w:val="center"/>
              <w:rPr>
                <w:noProof/>
                <w:sz w:val="27"/>
                <w:szCs w:val="27"/>
                <w:lang w:val="vi-VN"/>
              </w:rPr>
            </w:pPr>
            <w:r w:rsidRPr="00D61C56">
              <w:rPr>
                <w:noProof/>
                <w:sz w:val="27"/>
                <w:szCs w:val="27"/>
                <w:lang w:val="vi-VN"/>
              </w:rPr>
              <w:t>7h</w:t>
            </w:r>
          </w:p>
        </w:tc>
        <w:tc>
          <w:tcPr>
            <w:tcW w:w="850" w:type="dxa"/>
            <w:tcBorders>
              <w:top w:val="single" w:sz="4" w:space="0" w:color="auto"/>
              <w:left w:val="single" w:sz="4" w:space="0" w:color="auto"/>
              <w:bottom w:val="dotted" w:sz="4" w:space="0" w:color="auto"/>
              <w:right w:val="single" w:sz="4" w:space="0" w:color="auto"/>
            </w:tcBorders>
            <w:vAlign w:val="center"/>
          </w:tcPr>
          <w:p w:rsidR="003243DB" w:rsidRPr="00D61C56" w:rsidRDefault="003243DB" w:rsidP="003339A4">
            <w:pPr>
              <w:widowControl w:val="0"/>
              <w:jc w:val="center"/>
              <w:rPr>
                <w:noProof/>
                <w:sz w:val="27"/>
                <w:szCs w:val="27"/>
              </w:rPr>
            </w:pPr>
            <w:r>
              <w:rPr>
                <w:noProof/>
                <w:sz w:val="27"/>
                <w:szCs w:val="27"/>
              </w:rPr>
              <w:t>18/6</w:t>
            </w:r>
          </w:p>
        </w:tc>
        <w:tc>
          <w:tcPr>
            <w:tcW w:w="1310" w:type="dxa"/>
            <w:tcBorders>
              <w:top w:val="single" w:sz="4" w:space="0" w:color="auto"/>
              <w:left w:val="single" w:sz="4" w:space="0" w:color="auto"/>
              <w:bottom w:val="dotted" w:sz="4" w:space="0" w:color="auto"/>
              <w:right w:val="single" w:sz="4" w:space="0" w:color="auto"/>
            </w:tcBorders>
            <w:vAlign w:val="center"/>
          </w:tcPr>
          <w:p w:rsidR="003243DB" w:rsidRPr="00D61C56" w:rsidRDefault="003243DB" w:rsidP="003339A4">
            <w:pPr>
              <w:widowControl w:val="0"/>
              <w:jc w:val="center"/>
              <w:rPr>
                <w:noProof/>
                <w:sz w:val="27"/>
                <w:szCs w:val="27"/>
              </w:rPr>
            </w:pPr>
            <w:r>
              <w:rPr>
                <w:noProof/>
                <w:sz w:val="27"/>
                <w:szCs w:val="27"/>
              </w:rPr>
              <w:t>85,53</w:t>
            </w:r>
          </w:p>
        </w:tc>
        <w:tc>
          <w:tcPr>
            <w:tcW w:w="1200" w:type="dxa"/>
            <w:tcBorders>
              <w:top w:val="single" w:sz="4" w:space="0" w:color="auto"/>
              <w:left w:val="single" w:sz="4" w:space="0" w:color="auto"/>
              <w:bottom w:val="dotted" w:sz="4" w:space="0" w:color="auto"/>
              <w:right w:val="single" w:sz="4" w:space="0" w:color="auto"/>
            </w:tcBorders>
            <w:vAlign w:val="center"/>
          </w:tcPr>
          <w:p w:rsidR="003243DB" w:rsidRPr="00D61C56" w:rsidRDefault="003243DB" w:rsidP="003339A4">
            <w:pPr>
              <w:widowControl w:val="0"/>
              <w:jc w:val="center"/>
              <w:rPr>
                <w:noProof/>
                <w:sz w:val="27"/>
                <w:szCs w:val="27"/>
              </w:rPr>
            </w:pPr>
            <w:r>
              <w:rPr>
                <w:noProof/>
                <w:sz w:val="27"/>
                <w:szCs w:val="27"/>
              </w:rPr>
              <w:t>11,70</w:t>
            </w:r>
          </w:p>
        </w:tc>
        <w:tc>
          <w:tcPr>
            <w:tcW w:w="1638" w:type="dxa"/>
            <w:tcBorders>
              <w:top w:val="single" w:sz="4" w:space="0" w:color="auto"/>
              <w:left w:val="single" w:sz="4" w:space="0" w:color="auto"/>
              <w:bottom w:val="dotted" w:sz="4" w:space="0" w:color="auto"/>
              <w:right w:val="single" w:sz="4" w:space="0" w:color="auto"/>
            </w:tcBorders>
            <w:vAlign w:val="center"/>
          </w:tcPr>
          <w:p w:rsidR="003243DB" w:rsidRPr="00D61C56" w:rsidRDefault="003243DB" w:rsidP="003339A4">
            <w:pPr>
              <w:widowControl w:val="0"/>
              <w:jc w:val="center"/>
              <w:rPr>
                <w:noProof/>
                <w:sz w:val="27"/>
                <w:szCs w:val="27"/>
              </w:rPr>
            </w:pPr>
            <w:r>
              <w:rPr>
                <w:noProof/>
                <w:sz w:val="27"/>
                <w:szCs w:val="27"/>
              </w:rPr>
              <w:t>2.100</w:t>
            </w:r>
          </w:p>
        </w:tc>
        <w:tc>
          <w:tcPr>
            <w:tcW w:w="1358" w:type="dxa"/>
            <w:tcBorders>
              <w:top w:val="single" w:sz="4" w:space="0" w:color="auto"/>
              <w:left w:val="single" w:sz="4" w:space="0" w:color="auto"/>
              <w:bottom w:val="dotted" w:sz="4" w:space="0" w:color="auto"/>
              <w:right w:val="single" w:sz="4" w:space="0" w:color="auto"/>
            </w:tcBorders>
            <w:vAlign w:val="center"/>
          </w:tcPr>
          <w:p w:rsidR="003243DB" w:rsidRPr="00D61C56" w:rsidRDefault="003243DB" w:rsidP="003339A4">
            <w:pPr>
              <w:widowControl w:val="0"/>
              <w:jc w:val="center"/>
              <w:rPr>
                <w:noProof/>
                <w:sz w:val="27"/>
                <w:szCs w:val="27"/>
              </w:rPr>
            </w:pPr>
            <w:r>
              <w:rPr>
                <w:noProof/>
                <w:sz w:val="27"/>
                <w:szCs w:val="27"/>
              </w:rPr>
              <w:t>510</w:t>
            </w:r>
          </w:p>
        </w:tc>
      </w:tr>
      <w:tr w:rsidR="003243DB" w:rsidRPr="00D61C56" w:rsidTr="002B080E">
        <w:trPr>
          <w:cantSplit/>
          <w:trHeight w:val="113"/>
          <w:jc w:val="center"/>
        </w:trPr>
        <w:tc>
          <w:tcPr>
            <w:tcW w:w="1746" w:type="dxa"/>
            <w:vMerge/>
            <w:tcBorders>
              <w:top w:val="dotted" w:sz="4" w:space="0" w:color="auto"/>
              <w:left w:val="single" w:sz="4" w:space="0" w:color="auto"/>
              <w:bottom w:val="single" w:sz="4" w:space="0" w:color="auto"/>
              <w:right w:val="single" w:sz="4" w:space="0" w:color="auto"/>
            </w:tcBorders>
            <w:vAlign w:val="center"/>
          </w:tcPr>
          <w:p w:rsidR="003243DB" w:rsidRPr="00D61C56" w:rsidRDefault="003243DB" w:rsidP="00D21B3F">
            <w:pPr>
              <w:widowControl w:val="0"/>
              <w:tabs>
                <w:tab w:val="right" w:pos="2869"/>
              </w:tabs>
              <w:rPr>
                <w:noProof/>
                <w:sz w:val="27"/>
                <w:szCs w:val="27"/>
                <w:lang w:val="vi-VN"/>
              </w:rPr>
            </w:pPr>
          </w:p>
        </w:tc>
        <w:tc>
          <w:tcPr>
            <w:tcW w:w="873" w:type="dxa"/>
            <w:tcBorders>
              <w:top w:val="dotted" w:sz="4" w:space="0" w:color="auto"/>
              <w:left w:val="single" w:sz="4" w:space="0" w:color="auto"/>
              <w:bottom w:val="single" w:sz="4" w:space="0" w:color="auto"/>
              <w:right w:val="single" w:sz="4" w:space="0" w:color="auto"/>
            </w:tcBorders>
            <w:vAlign w:val="center"/>
          </w:tcPr>
          <w:p w:rsidR="003243DB" w:rsidRPr="00D61C56" w:rsidRDefault="003243DB" w:rsidP="00D21B3F">
            <w:pPr>
              <w:widowControl w:val="0"/>
              <w:jc w:val="center"/>
              <w:rPr>
                <w:noProof/>
                <w:sz w:val="27"/>
                <w:szCs w:val="27"/>
                <w:lang w:val="vi-VN"/>
              </w:rPr>
            </w:pPr>
            <w:r w:rsidRPr="00D61C56">
              <w:rPr>
                <w:noProof/>
                <w:sz w:val="27"/>
                <w:szCs w:val="27"/>
                <w:lang w:val="vi-VN"/>
              </w:rPr>
              <w:t>7h</w:t>
            </w:r>
          </w:p>
        </w:tc>
        <w:tc>
          <w:tcPr>
            <w:tcW w:w="850" w:type="dxa"/>
            <w:tcBorders>
              <w:top w:val="dotted" w:sz="4" w:space="0" w:color="auto"/>
              <w:left w:val="single" w:sz="4" w:space="0" w:color="auto"/>
              <w:bottom w:val="single" w:sz="4" w:space="0" w:color="auto"/>
              <w:right w:val="single" w:sz="4" w:space="0" w:color="auto"/>
            </w:tcBorders>
            <w:vAlign w:val="center"/>
          </w:tcPr>
          <w:p w:rsidR="003243DB" w:rsidRPr="00D61C56" w:rsidRDefault="003243DB" w:rsidP="00D21B3F">
            <w:pPr>
              <w:widowControl w:val="0"/>
              <w:jc w:val="center"/>
              <w:rPr>
                <w:noProof/>
                <w:sz w:val="27"/>
                <w:szCs w:val="27"/>
              </w:rPr>
            </w:pPr>
            <w:r>
              <w:rPr>
                <w:noProof/>
                <w:sz w:val="27"/>
                <w:szCs w:val="27"/>
              </w:rPr>
              <w:t>19/6</w:t>
            </w:r>
          </w:p>
        </w:tc>
        <w:tc>
          <w:tcPr>
            <w:tcW w:w="1310" w:type="dxa"/>
            <w:tcBorders>
              <w:top w:val="dotted" w:sz="4" w:space="0" w:color="auto"/>
              <w:left w:val="single" w:sz="4" w:space="0" w:color="auto"/>
              <w:bottom w:val="single" w:sz="4" w:space="0" w:color="auto"/>
              <w:right w:val="single" w:sz="4" w:space="0" w:color="auto"/>
            </w:tcBorders>
            <w:vAlign w:val="center"/>
          </w:tcPr>
          <w:p w:rsidR="003243DB" w:rsidRPr="00D61C56" w:rsidRDefault="003243DB" w:rsidP="003243DB">
            <w:pPr>
              <w:widowControl w:val="0"/>
              <w:jc w:val="center"/>
              <w:rPr>
                <w:noProof/>
                <w:sz w:val="27"/>
                <w:szCs w:val="27"/>
              </w:rPr>
            </w:pPr>
            <w:r>
              <w:rPr>
                <w:noProof/>
                <w:sz w:val="27"/>
                <w:szCs w:val="27"/>
              </w:rPr>
              <w:t>85,82</w:t>
            </w:r>
          </w:p>
        </w:tc>
        <w:tc>
          <w:tcPr>
            <w:tcW w:w="1200" w:type="dxa"/>
            <w:tcBorders>
              <w:top w:val="dotted" w:sz="4" w:space="0" w:color="auto"/>
              <w:left w:val="single" w:sz="4" w:space="0" w:color="auto"/>
              <w:bottom w:val="single" w:sz="4" w:space="0" w:color="auto"/>
              <w:right w:val="single" w:sz="4" w:space="0" w:color="auto"/>
            </w:tcBorders>
            <w:vAlign w:val="center"/>
          </w:tcPr>
          <w:p w:rsidR="003243DB" w:rsidRPr="00D61C56" w:rsidRDefault="003243DB" w:rsidP="003243DB">
            <w:pPr>
              <w:widowControl w:val="0"/>
              <w:jc w:val="center"/>
              <w:rPr>
                <w:noProof/>
                <w:sz w:val="27"/>
                <w:szCs w:val="27"/>
              </w:rPr>
            </w:pPr>
            <w:r>
              <w:rPr>
                <w:noProof/>
                <w:sz w:val="27"/>
                <w:szCs w:val="27"/>
              </w:rPr>
              <w:t>12,20</w:t>
            </w:r>
          </w:p>
        </w:tc>
        <w:tc>
          <w:tcPr>
            <w:tcW w:w="1638" w:type="dxa"/>
            <w:tcBorders>
              <w:top w:val="dotted" w:sz="4" w:space="0" w:color="auto"/>
              <w:left w:val="single" w:sz="4" w:space="0" w:color="auto"/>
              <w:bottom w:val="single" w:sz="4" w:space="0" w:color="auto"/>
              <w:right w:val="single" w:sz="4" w:space="0" w:color="auto"/>
            </w:tcBorders>
            <w:vAlign w:val="center"/>
          </w:tcPr>
          <w:p w:rsidR="003243DB" w:rsidRPr="00D61C56" w:rsidRDefault="003243DB" w:rsidP="00BC044B">
            <w:pPr>
              <w:widowControl w:val="0"/>
              <w:jc w:val="center"/>
              <w:rPr>
                <w:noProof/>
                <w:sz w:val="27"/>
                <w:szCs w:val="27"/>
              </w:rPr>
            </w:pPr>
            <w:r>
              <w:rPr>
                <w:noProof/>
                <w:sz w:val="27"/>
                <w:szCs w:val="27"/>
              </w:rPr>
              <w:t>1.200</w:t>
            </w:r>
          </w:p>
        </w:tc>
        <w:tc>
          <w:tcPr>
            <w:tcW w:w="1358" w:type="dxa"/>
            <w:tcBorders>
              <w:top w:val="dotted" w:sz="4" w:space="0" w:color="auto"/>
              <w:left w:val="single" w:sz="4" w:space="0" w:color="auto"/>
              <w:bottom w:val="single" w:sz="4" w:space="0" w:color="auto"/>
              <w:right w:val="single" w:sz="4" w:space="0" w:color="auto"/>
            </w:tcBorders>
            <w:vAlign w:val="center"/>
          </w:tcPr>
          <w:p w:rsidR="003243DB" w:rsidRPr="00D61C56" w:rsidRDefault="003243DB" w:rsidP="00BC044B">
            <w:pPr>
              <w:widowControl w:val="0"/>
              <w:jc w:val="center"/>
              <w:rPr>
                <w:noProof/>
                <w:sz w:val="27"/>
                <w:szCs w:val="27"/>
              </w:rPr>
            </w:pPr>
            <w:r>
              <w:rPr>
                <w:noProof/>
                <w:sz w:val="27"/>
                <w:szCs w:val="27"/>
              </w:rPr>
              <w:t>390</w:t>
            </w:r>
          </w:p>
        </w:tc>
      </w:tr>
      <w:tr w:rsidR="003243DB" w:rsidRPr="00D61C56" w:rsidTr="002B080E">
        <w:trPr>
          <w:cantSplit/>
          <w:trHeight w:val="207"/>
          <w:jc w:val="center"/>
        </w:trPr>
        <w:tc>
          <w:tcPr>
            <w:tcW w:w="1746" w:type="dxa"/>
            <w:vMerge w:val="restart"/>
            <w:tcBorders>
              <w:top w:val="single" w:sz="4" w:space="0" w:color="auto"/>
              <w:left w:val="single" w:sz="4" w:space="0" w:color="auto"/>
              <w:bottom w:val="dotted" w:sz="4" w:space="0" w:color="auto"/>
              <w:right w:val="single" w:sz="4" w:space="0" w:color="auto"/>
            </w:tcBorders>
            <w:vAlign w:val="center"/>
          </w:tcPr>
          <w:p w:rsidR="003243DB" w:rsidRPr="00D61C56" w:rsidRDefault="003243DB" w:rsidP="00D21B3F">
            <w:pPr>
              <w:widowControl w:val="0"/>
              <w:tabs>
                <w:tab w:val="right" w:pos="2869"/>
              </w:tabs>
              <w:rPr>
                <w:noProof/>
                <w:sz w:val="27"/>
                <w:szCs w:val="27"/>
                <w:lang w:val="vi-VN"/>
              </w:rPr>
            </w:pPr>
            <w:r w:rsidRPr="00D61C56">
              <w:rPr>
                <w:noProof/>
                <w:sz w:val="27"/>
                <w:szCs w:val="27"/>
                <w:lang w:val="vi-VN"/>
              </w:rPr>
              <w:t>Thác Bà</w:t>
            </w:r>
          </w:p>
        </w:tc>
        <w:tc>
          <w:tcPr>
            <w:tcW w:w="873" w:type="dxa"/>
            <w:tcBorders>
              <w:top w:val="single" w:sz="4" w:space="0" w:color="auto"/>
              <w:left w:val="single" w:sz="4" w:space="0" w:color="auto"/>
              <w:bottom w:val="dotted" w:sz="4" w:space="0" w:color="auto"/>
              <w:right w:val="single" w:sz="4" w:space="0" w:color="auto"/>
            </w:tcBorders>
            <w:vAlign w:val="center"/>
          </w:tcPr>
          <w:p w:rsidR="003243DB" w:rsidRPr="00D61C56" w:rsidRDefault="003243DB" w:rsidP="00D21B3F">
            <w:pPr>
              <w:widowControl w:val="0"/>
              <w:jc w:val="center"/>
              <w:rPr>
                <w:noProof/>
                <w:sz w:val="27"/>
                <w:szCs w:val="27"/>
                <w:lang w:val="vi-VN"/>
              </w:rPr>
            </w:pPr>
            <w:r w:rsidRPr="00D61C56">
              <w:rPr>
                <w:noProof/>
                <w:sz w:val="27"/>
                <w:szCs w:val="27"/>
                <w:lang w:val="vi-VN"/>
              </w:rPr>
              <w:t>7h</w:t>
            </w:r>
          </w:p>
        </w:tc>
        <w:tc>
          <w:tcPr>
            <w:tcW w:w="850" w:type="dxa"/>
            <w:tcBorders>
              <w:top w:val="single" w:sz="4" w:space="0" w:color="auto"/>
              <w:left w:val="single" w:sz="4" w:space="0" w:color="auto"/>
              <w:bottom w:val="dotted" w:sz="4" w:space="0" w:color="auto"/>
              <w:right w:val="single" w:sz="4" w:space="0" w:color="auto"/>
            </w:tcBorders>
            <w:vAlign w:val="center"/>
          </w:tcPr>
          <w:p w:rsidR="003243DB" w:rsidRPr="00D61C56" w:rsidRDefault="003243DB" w:rsidP="003339A4">
            <w:pPr>
              <w:widowControl w:val="0"/>
              <w:jc w:val="center"/>
              <w:rPr>
                <w:noProof/>
                <w:sz w:val="27"/>
                <w:szCs w:val="27"/>
              </w:rPr>
            </w:pPr>
            <w:r>
              <w:rPr>
                <w:noProof/>
                <w:sz w:val="27"/>
                <w:szCs w:val="27"/>
              </w:rPr>
              <w:t>18/6</w:t>
            </w:r>
          </w:p>
        </w:tc>
        <w:tc>
          <w:tcPr>
            <w:tcW w:w="1310" w:type="dxa"/>
            <w:tcBorders>
              <w:top w:val="single" w:sz="4" w:space="0" w:color="auto"/>
              <w:left w:val="single" w:sz="4" w:space="0" w:color="auto"/>
              <w:bottom w:val="dotted" w:sz="4" w:space="0" w:color="auto"/>
              <w:right w:val="single" w:sz="4" w:space="0" w:color="auto"/>
            </w:tcBorders>
            <w:vAlign w:val="center"/>
          </w:tcPr>
          <w:p w:rsidR="003243DB" w:rsidRPr="00D61C56" w:rsidRDefault="003243DB" w:rsidP="00BC044B">
            <w:pPr>
              <w:widowControl w:val="0"/>
              <w:jc w:val="center"/>
              <w:rPr>
                <w:noProof/>
                <w:sz w:val="27"/>
                <w:szCs w:val="27"/>
              </w:rPr>
            </w:pPr>
            <w:r>
              <w:rPr>
                <w:noProof/>
                <w:sz w:val="27"/>
                <w:szCs w:val="27"/>
              </w:rPr>
              <w:t>46,71</w:t>
            </w:r>
          </w:p>
        </w:tc>
        <w:tc>
          <w:tcPr>
            <w:tcW w:w="1200" w:type="dxa"/>
            <w:tcBorders>
              <w:top w:val="single" w:sz="4" w:space="0" w:color="auto"/>
              <w:left w:val="single" w:sz="4" w:space="0" w:color="auto"/>
              <w:bottom w:val="dotted" w:sz="4" w:space="0" w:color="auto"/>
              <w:right w:val="single" w:sz="4" w:space="0" w:color="auto"/>
            </w:tcBorders>
            <w:vAlign w:val="center"/>
          </w:tcPr>
          <w:p w:rsidR="003243DB" w:rsidRPr="00D61C56" w:rsidRDefault="003243DB" w:rsidP="00BC044B">
            <w:pPr>
              <w:widowControl w:val="0"/>
              <w:jc w:val="center"/>
              <w:rPr>
                <w:noProof/>
                <w:sz w:val="27"/>
                <w:szCs w:val="27"/>
              </w:rPr>
            </w:pPr>
            <w:r>
              <w:rPr>
                <w:noProof/>
                <w:sz w:val="27"/>
                <w:szCs w:val="27"/>
              </w:rPr>
              <w:t>23,04</w:t>
            </w:r>
          </w:p>
        </w:tc>
        <w:tc>
          <w:tcPr>
            <w:tcW w:w="1638" w:type="dxa"/>
            <w:vMerge w:val="restart"/>
            <w:tcBorders>
              <w:top w:val="single" w:sz="4" w:space="0" w:color="auto"/>
              <w:left w:val="single" w:sz="4" w:space="0" w:color="auto"/>
              <w:right w:val="single" w:sz="4" w:space="0" w:color="auto"/>
            </w:tcBorders>
            <w:vAlign w:val="center"/>
          </w:tcPr>
          <w:p w:rsidR="003243DB" w:rsidRPr="00D61C56" w:rsidRDefault="00CA2CEB" w:rsidP="00D21B3F">
            <w:pPr>
              <w:widowControl w:val="0"/>
              <w:ind w:left="-97" w:right="-45"/>
              <w:jc w:val="center"/>
              <w:rPr>
                <w:noProof/>
                <w:sz w:val="27"/>
                <w:szCs w:val="27"/>
                <w:lang w:val="vi-VN"/>
              </w:rPr>
            </w:pPr>
            <w:r>
              <w:rPr>
                <w:noProof/>
                <w:sz w:val="27"/>
                <w:szCs w:val="27"/>
              </w:rPr>
              <w:t>0</w:t>
            </w:r>
            <w:r w:rsidR="003243DB" w:rsidRPr="00D61C56">
              <w:rPr>
                <w:noProof/>
                <w:sz w:val="27"/>
                <w:szCs w:val="27"/>
              </w:rPr>
              <w:t xml:space="preserve"> </w:t>
            </w:r>
            <w:r w:rsidR="003243DB" w:rsidRPr="00D61C56">
              <w:rPr>
                <w:noProof/>
                <w:sz w:val="27"/>
                <w:szCs w:val="27"/>
                <w:lang w:val="vi-VN"/>
              </w:rPr>
              <w:t>(Q</w:t>
            </w:r>
            <w:r w:rsidR="003243DB" w:rsidRPr="00D61C56">
              <w:rPr>
                <w:noProof/>
                <w:sz w:val="27"/>
                <w:szCs w:val="27"/>
                <w:vertAlign w:val="subscript"/>
                <w:lang w:val="vi-VN"/>
              </w:rPr>
              <w:t>vào</w:t>
            </w:r>
            <w:r w:rsidR="003243DB" w:rsidRPr="00D61C56">
              <w:rPr>
                <w:noProof/>
                <w:sz w:val="27"/>
                <w:szCs w:val="27"/>
                <w:vertAlign w:val="superscript"/>
                <w:lang w:val="vi-VN"/>
              </w:rPr>
              <w:t>TB</w:t>
            </w:r>
          </w:p>
          <w:p w:rsidR="003243DB" w:rsidRPr="00D61C56" w:rsidRDefault="003243DB" w:rsidP="00CA2CEB">
            <w:pPr>
              <w:widowControl w:val="0"/>
              <w:jc w:val="center"/>
              <w:rPr>
                <w:noProof/>
                <w:sz w:val="27"/>
                <w:szCs w:val="27"/>
                <w:highlight w:val="yellow"/>
                <w:lang w:val="vi-VN"/>
              </w:rPr>
            </w:pPr>
            <w:r w:rsidRPr="00D61C56">
              <w:rPr>
                <w:noProof/>
                <w:sz w:val="27"/>
                <w:szCs w:val="27"/>
                <w:lang w:val="vi-VN"/>
              </w:rPr>
              <w:t xml:space="preserve">ngày </w:t>
            </w:r>
            <w:r>
              <w:rPr>
                <w:noProof/>
                <w:sz w:val="27"/>
                <w:szCs w:val="27"/>
              </w:rPr>
              <w:t>1</w:t>
            </w:r>
            <w:r w:rsidR="00CA2CEB">
              <w:rPr>
                <w:noProof/>
                <w:sz w:val="27"/>
                <w:szCs w:val="27"/>
              </w:rPr>
              <w:t>8</w:t>
            </w:r>
            <w:r>
              <w:rPr>
                <w:noProof/>
                <w:sz w:val="27"/>
                <w:szCs w:val="27"/>
              </w:rPr>
              <w:t>/6</w:t>
            </w:r>
            <w:r w:rsidRPr="00D61C56">
              <w:rPr>
                <w:noProof/>
                <w:sz w:val="27"/>
                <w:szCs w:val="27"/>
                <w:lang w:val="vi-VN"/>
              </w:rPr>
              <w:t>)</w:t>
            </w:r>
          </w:p>
        </w:tc>
        <w:tc>
          <w:tcPr>
            <w:tcW w:w="1358" w:type="dxa"/>
            <w:vMerge w:val="restart"/>
            <w:tcBorders>
              <w:top w:val="single" w:sz="4" w:space="0" w:color="auto"/>
              <w:left w:val="single" w:sz="4" w:space="0" w:color="auto"/>
              <w:right w:val="single" w:sz="4" w:space="0" w:color="auto"/>
            </w:tcBorders>
            <w:vAlign w:val="center"/>
          </w:tcPr>
          <w:p w:rsidR="003243DB" w:rsidRPr="00D61C56" w:rsidRDefault="00CA2CEB" w:rsidP="00D21B3F">
            <w:pPr>
              <w:widowControl w:val="0"/>
              <w:ind w:left="-57" w:right="-57"/>
              <w:jc w:val="center"/>
              <w:rPr>
                <w:noProof/>
                <w:sz w:val="27"/>
                <w:szCs w:val="27"/>
                <w:highlight w:val="yellow"/>
                <w:lang w:val="vi-VN"/>
              </w:rPr>
            </w:pPr>
            <w:r>
              <w:rPr>
                <w:noProof/>
                <w:sz w:val="27"/>
                <w:szCs w:val="27"/>
              </w:rPr>
              <w:t>0</w:t>
            </w:r>
            <w:r w:rsidR="003243DB">
              <w:rPr>
                <w:noProof/>
                <w:sz w:val="27"/>
                <w:szCs w:val="27"/>
              </w:rPr>
              <w:t xml:space="preserve"> </w:t>
            </w:r>
            <w:r w:rsidR="003243DB" w:rsidRPr="00D61C56">
              <w:rPr>
                <w:noProof/>
                <w:sz w:val="27"/>
                <w:szCs w:val="27"/>
                <w:lang w:val="vi-VN"/>
              </w:rPr>
              <w:t>(Q</w:t>
            </w:r>
            <w:r w:rsidR="003243DB" w:rsidRPr="00D61C56">
              <w:rPr>
                <w:noProof/>
                <w:sz w:val="27"/>
                <w:szCs w:val="27"/>
                <w:vertAlign w:val="subscript"/>
                <w:lang w:val="vi-VN"/>
              </w:rPr>
              <w:t>ra</w:t>
            </w:r>
            <w:r w:rsidR="003243DB" w:rsidRPr="00D61C56">
              <w:rPr>
                <w:noProof/>
                <w:sz w:val="27"/>
                <w:szCs w:val="27"/>
                <w:vertAlign w:val="superscript"/>
                <w:lang w:val="vi-VN"/>
              </w:rPr>
              <w:t>TB</w:t>
            </w:r>
            <w:r w:rsidR="003243DB" w:rsidRPr="00D61C56">
              <w:rPr>
                <w:noProof/>
                <w:sz w:val="27"/>
                <w:szCs w:val="27"/>
                <w:lang w:val="vi-VN"/>
              </w:rPr>
              <w:br/>
              <w:t xml:space="preserve">ngày </w:t>
            </w:r>
            <w:r>
              <w:rPr>
                <w:noProof/>
                <w:sz w:val="27"/>
                <w:szCs w:val="27"/>
              </w:rPr>
              <w:t>18</w:t>
            </w:r>
            <w:r w:rsidR="003243DB">
              <w:rPr>
                <w:noProof/>
                <w:sz w:val="27"/>
                <w:szCs w:val="27"/>
              </w:rPr>
              <w:t>/6</w:t>
            </w:r>
            <w:r w:rsidR="003243DB" w:rsidRPr="00D61C56">
              <w:rPr>
                <w:noProof/>
                <w:sz w:val="27"/>
                <w:szCs w:val="27"/>
                <w:lang w:val="vi-VN"/>
              </w:rPr>
              <w:t>)</w:t>
            </w:r>
          </w:p>
        </w:tc>
      </w:tr>
      <w:tr w:rsidR="003243DB" w:rsidRPr="00D61C56" w:rsidTr="002B080E">
        <w:trPr>
          <w:cantSplit/>
          <w:trHeight w:val="113"/>
          <w:jc w:val="center"/>
        </w:trPr>
        <w:tc>
          <w:tcPr>
            <w:tcW w:w="1746" w:type="dxa"/>
            <w:vMerge/>
            <w:tcBorders>
              <w:top w:val="dotted" w:sz="4" w:space="0" w:color="auto"/>
              <w:left w:val="single" w:sz="4" w:space="0" w:color="auto"/>
              <w:bottom w:val="single" w:sz="4" w:space="0" w:color="auto"/>
              <w:right w:val="single" w:sz="4" w:space="0" w:color="auto"/>
            </w:tcBorders>
            <w:vAlign w:val="center"/>
          </w:tcPr>
          <w:p w:rsidR="003243DB" w:rsidRPr="00D61C56" w:rsidRDefault="003243DB" w:rsidP="00D21B3F">
            <w:pPr>
              <w:widowControl w:val="0"/>
              <w:tabs>
                <w:tab w:val="right" w:pos="2869"/>
              </w:tabs>
              <w:rPr>
                <w:noProof/>
                <w:sz w:val="27"/>
                <w:szCs w:val="27"/>
                <w:lang w:val="vi-VN"/>
              </w:rPr>
            </w:pPr>
          </w:p>
        </w:tc>
        <w:tc>
          <w:tcPr>
            <w:tcW w:w="873" w:type="dxa"/>
            <w:tcBorders>
              <w:top w:val="dotted" w:sz="4" w:space="0" w:color="auto"/>
              <w:left w:val="single" w:sz="4" w:space="0" w:color="auto"/>
              <w:bottom w:val="single" w:sz="4" w:space="0" w:color="auto"/>
              <w:right w:val="single" w:sz="4" w:space="0" w:color="auto"/>
            </w:tcBorders>
            <w:vAlign w:val="center"/>
          </w:tcPr>
          <w:p w:rsidR="003243DB" w:rsidRPr="00D61C56" w:rsidRDefault="003243DB" w:rsidP="00D21B3F">
            <w:pPr>
              <w:widowControl w:val="0"/>
              <w:jc w:val="center"/>
              <w:rPr>
                <w:noProof/>
                <w:sz w:val="27"/>
                <w:szCs w:val="27"/>
                <w:lang w:val="vi-VN"/>
              </w:rPr>
            </w:pPr>
            <w:r w:rsidRPr="00D61C56">
              <w:rPr>
                <w:noProof/>
                <w:sz w:val="27"/>
                <w:szCs w:val="27"/>
                <w:lang w:val="vi-VN"/>
              </w:rPr>
              <w:t>7h</w:t>
            </w:r>
          </w:p>
        </w:tc>
        <w:tc>
          <w:tcPr>
            <w:tcW w:w="850" w:type="dxa"/>
            <w:tcBorders>
              <w:top w:val="dotted" w:sz="4" w:space="0" w:color="auto"/>
              <w:left w:val="single" w:sz="4" w:space="0" w:color="auto"/>
              <w:bottom w:val="single" w:sz="4" w:space="0" w:color="auto"/>
              <w:right w:val="single" w:sz="4" w:space="0" w:color="auto"/>
            </w:tcBorders>
            <w:vAlign w:val="center"/>
          </w:tcPr>
          <w:p w:rsidR="003243DB" w:rsidRPr="00D61C56" w:rsidRDefault="003243DB" w:rsidP="00D21B3F">
            <w:pPr>
              <w:widowControl w:val="0"/>
              <w:jc w:val="center"/>
              <w:rPr>
                <w:noProof/>
                <w:sz w:val="27"/>
                <w:szCs w:val="27"/>
              </w:rPr>
            </w:pPr>
            <w:r>
              <w:rPr>
                <w:noProof/>
                <w:sz w:val="27"/>
                <w:szCs w:val="27"/>
              </w:rPr>
              <w:t>19/6</w:t>
            </w:r>
          </w:p>
        </w:tc>
        <w:tc>
          <w:tcPr>
            <w:tcW w:w="1310" w:type="dxa"/>
            <w:tcBorders>
              <w:top w:val="dotted" w:sz="4" w:space="0" w:color="auto"/>
              <w:left w:val="single" w:sz="4" w:space="0" w:color="auto"/>
              <w:bottom w:val="single" w:sz="4" w:space="0" w:color="auto"/>
              <w:right w:val="single" w:sz="4" w:space="0" w:color="auto"/>
            </w:tcBorders>
            <w:vAlign w:val="center"/>
          </w:tcPr>
          <w:p w:rsidR="003243DB" w:rsidRPr="00D61C56" w:rsidRDefault="003243DB" w:rsidP="003243DB">
            <w:pPr>
              <w:widowControl w:val="0"/>
              <w:jc w:val="center"/>
              <w:rPr>
                <w:noProof/>
                <w:sz w:val="27"/>
                <w:szCs w:val="27"/>
              </w:rPr>
            </w:pPr>
            <w:r>
              <w:rPr>
                <w:noProof/>
                <w:sz w:val="27"/>
                <w:szCs w:val="27"/>
              </w:rPr>
              <w:t>46,66</w:t>
            </w:r>
          </w:p>
        </w:tc>
        <w:tc>
          <w:tcPr>
            <w:tcW w:w="1200" w:type="dxa"/>
            <w:tcBorders>
              <w:top w:val="dotted" w:sz="4" w:space="0" w:color="auto"/>
              <w:left w:val="single" w:sz="4" w:space="0" w:color="auto"/>
              <w:bottom w:val="single" w:sz="4" w:space="0" w:color="auto"/>
              <w:right w:val="single" w:sz="4" w:space="0" w:color="auto"/>
            </w:tcBorders>
            <w:vAlign w:val="center"/>
          </w:tcPr>
          <w:p w:rsidR="003243DB" w:rsidRPr="00D61C56" w:rsidRDefault="003243DB" w:rsidP="00BC044B">
            <w:pPr>
              <w:widowControl w:val="0"/>
              <w:jc w:val="center"/>
              <w:rPr>
                <w:noProof/>
                <w:sz w:val="27"/>
                <w:szCs w:val="27"/>
              </w:rPr>
            </w:pPr>
            <w:r>
              <w:rPr>
                <w:noProof/>
                <w:sz w:val="27"/>
                <w:szCs w:val="27"/>
              </w:rPr>
              <w:t>22,92</w:t>
            </w:r>
          </w:p>
        </w:tc>
        <w:tc>
          <w:tcPr>
            <w:tcW w:w="1638" w:type="dxa"/>
            <w:vMerge/>
            <w:tcBorders>
              <w:left w:val="single" w:sz="4" w:space="0" w:color="auto"/>
              <w:bottom w:val="single" w:sz="4" w:space="0" w:color="auto"/>
              <w:right w:val="single" w:sz="4" w:space="0" w:color="auto"/>
            </w:tcBorders>
            <w:vAlign w:val="center"/>
          </w:tcPr>
          <w:p w:rsidR="003243DB" w:rsidRPr="00D61C56" w:rsidRDefault="003243DB" w:rsidP="00D21B3F">
            <w:pPr>
              <w:widowControl w:val="0"/>
              <w:jc w:val="center"/>
              <w:rPr>
                <w:noProof/>
                <w:sz w:val="27"/>
                <w:szCs w:val="27"/>
                <w:highlight w:val="yellow"/>
                <w:lang w:val="vi-VN"/>
              </w:rPr>
            </w:pPr>
          </w:p>
        </w:tc>
        <w:tc>
          <w:tcPr>
            <w:tcW w:w="1358" w:type="dxa"/>
            <w:vMerge/>
            <w:tcBorders>
              <w:left w:val="single" w:sz="4" w:space="0" w:color="auto"/>
              <w:bottom w:val="single" w:sz="4" w:space="0" w:color="auto"/>
              <w:right w:val="single" w:sz="4" w:space="0" w:color="auto"/>
            </w:tcBorders>
            <w:vAlign w:val="center"/>
          </w:tcPr>
          <w:p w:rsidR="003243DB" w:rsidRPr="00D61C56" w:rsidRDefault="003243DB" w:rsidP="00D21B3F">
            <w:pPr>
              <w:widowControl w:val="0"/>
              <w:jc w:val="center"/>
              <w:rPr>
                <w:noProof/>
                <w:sz w:val="27"/>
                <w:szCs w:val="27"/>
                <w:highlight w:val="yellow"/>
                <w:lang w:val="vi-VN"/>
              </w:rPr>
            </w:pPr>
          </w:p>
        </w:tc>
      </w:tr>
      <w:tr w:rsidR="003243DB" w:rsidRPr="00D61C56" w:rsidTr="002B080E">
        <w:trPr>
          <w:cantSplit/>
          <w:trHeight w:val="232"/>
          <w:jc w:val="center"/>
        </w:trPr>
        <w:tc>
          <w:tcPr>
            <w:tcW w:w="1746" w:type="dxa"/>
            <w:vMerge w:val="restart"/>
            <w:tcBorders>
              <w:top w:val="single" w:sz="4" w:space="0" w:color="auto"/>
              <w:left w:val="single" w:sz="4" w:space="0" w:color="auto"/>
              <w:bottom w:val="single" w:sz="4" w:space="0" w:color="auto"/>
              <w:right w:val="single" w:sz="4" w:space="0" w:color="auto"/>
            </w:tcBorders>
            <w:vAlign w:val="center"/>
          </w:tcPr>
          <w:p w:rsidR="003243DB" w:rsidRPr="00D61C56" w:rsidRDefault="003243DB" w:rsidP="00D21B3F">
            <w:pPr>
              <w:widowControl w:val="0"/>
              <w:tabs>
                <w:tab w:val="right" w:pos="2869"/>
              </w:tabs>
              <w:rPr>
                <w:noProof/>
                <w:sz w:val="27"/>
                <w:szCs w:val="27"/>
                <w:lang w:val="vi-VN"/>
              </w:rPr>
            </w:pPr>
            <w:r w:rsidRPr="00D61C56">
              <w:rPr>
                <w:noProof/>
                <w:sz w:val="27"/>
                <w:szCs w:val="27"/>
                <w:lang w:val="vi-VN"/>
              </w:rPr>
              <w:t>Tuyên Quang</w:t>
            </w:r>
          </w:p>
        </w:tc>
        <w:tc>
          <w:tcPr>
            <w:tcW w:w="873" w:type="dxa"/>
            <w:tcBorders>
              <w:top w:val="single" w:sz="4" w:space="0" w:color="auto"/>
              <w:left w:val="single" w:sz="4" w:space="0" w:color="auto"/>
              <w:bottom w:val="dotted" w:sz="4" w:space="0" w:color="auto"/>
              <w:right w:val="single" w:sz="4" w:space="0" w:color="auto"/>
            </w:tcBorders>
            <w:vAlign w:val="center"/>
          </w:tcPr>
          <w:p w:rsidR="003243DB" w:rsidRPr="00D61C56" w:rsidRDefault="003243DB" w:rsidP="003339A4">
            <w:pPr>
              <w:widowControl w:val="0"/>
              <w:jc w:val="center"/>
              <w:rPr>
                <w:noProof/>
                <w:sz w:val="27"/>
                <w:szCs w:val="27"/>
                <w:lang w:val="vi-VN"/>
              </w:rPr>
            </w:pPr>
            <w:r w:rsidRPr="00D61C56">
              <w:rPr>
                <w:noProof/>
                <w:sz w:val="27"/>
                <w:szCs w:val="27"/>
                <w:lang w:val="vi-VN"/>
              </w:rPr>
              <w:t>7h</w:t>
            </w:r>
          </w:p>
        </w:tc>
        <w:tc>
          <w:tcPr>
            <w:tcW w:w="850" w:type="dxa"/>
            <w:tcBorders>
              <w:top w:val="single" w:sz="4" w:space="0" w:color="auto"/>
              <w:left w:val="single" w:sz="4" w:space="0" w:color="auto"/>
              <w:bottom w:val="dotted" w:sz="4" w:space="0" w:color="auto"/>
              <w:right w:val="single" w:sz="4" w:space="0" w:color="auto"/>
            </w:tcBorders>
            <w:vAlign w:val="center"/>
          </w:tcPr>
          <w:p w:rsidR="003243DB" w:rsidRPr="00D61C56" w:rsidRDefault="003243DB" w:rsidP="003339A4">
            <w:pPr>
              <w:widowControl w:val="0"/>
              <w:jc w:val="center"/>
              <w:rPr>
                <w:noProof/>
                <w:sz w:val="27"/>
                <w:szCs w:val="27"/>
              </w:rPr>
            </w:pPr>
            <w:r>
              <w:rPr>
                <w:noProof/>
                <w:sz w:val="27"/>
                <w:szCs w:val="27"/>
              </w:rPr>
              <w:t>18/6</w:t>
            </w:r>
          </w:p>
        </w:tc>
        <w:tc>
          <w:tcPr>
            <w:tcW w:w="1310" w:type="dxa"/>
            <w:tcBorders>
              <w:top w:val="single" w:sz="4" w:space="0" w:color="auto"/>
              <w:left w:val="single" w:sz="4" w:space="0" w:color="auto"/>
              <w:bottom w:val="dotted" w:sz="4" w:space="0" w:color="auto"/>
              <w:right w:val="single" w:sz="4" w:space="0" w:color="auto"/>
            </w:tcBorders>
            <w:vAlign w:val="center"/>
          </w:tcPr>
          <w:p w:rsidR="003243DB" w:rsidRPr="00D61C56" w:rsidRDefault="003243DB" w:rsidP="003339A4">
            <w:pPr>
              <w:widowControl w:val="0"/>
              <w:jc w:val="center"/>
              <w:rPr>
                <w:noProof/>
                <w:sz w:val="27"/>
                <w:szCs w:val="27"/>
              </w:rPr>
            </w:pPr>
            <w:r>
              <w:rPr>
                <w:noProof/>
                <w:sz w:val="27"/>
                <w:szCs w:val="27"/>
              </w:rPr>
              <w:t>98,02</w:t>
            </w:r>
          </w:p>
        </w:tc>
        <w:tc>
          <w:tcPr>
            <w:tcW w:w="1200" w:type="dxa"/>
            <w:tcBorders>
              <w:top w:val="single" w:sz="4" w:space="0" w:color="auto"/>
              <w:left w:val="single" w:sz="4" w:space="0" w:color="auto"/>
              <w:bottom w:val="dotted" w:sz="4" w:space="0" w:color="auto"/>
              <w:right w:val="single" w:sz="4" w:space="0" w:color="auto"/>
            </w:tcBorders>
            <w:vAlign w:val="center"/>
          </w:tcPr>
          <w:p w:rsidR="003243DB" w:rsidRPr="00D61C56" w:rsidRDefault="003243DB" w:rsidP="003339A4">
            <w:pPr>
              <w:widowControl w:val="0"/>
              <w:jc w:val="center"/>
              <w:rPr>
                <w:noProof/>
                <w:sz w:val="27"/>
                <w:szCs w:val="27"/>
              </w:rPr>
            </w:pPr>
            <w:r>
              <w:rPr>
                <w:noProof/>
                <w:sz w:val="27"/>
                <w:szCs w:val="27"/>
              </w:rPr>
              <w:t>49,12</w:t>
            </w:r>
          </w:p>
        </w:tc>
        <w:tc>
          <w:tcPr>
            <w:tcW w:w="1638" w:type="dxa"/>
            <w:tcBorders>
              <w:top w:val="single" w:sz="4" w:space="0" w:color="auto"/>
              <w:left w:val="single" w:sz="4" w:space="0" w:color="auto"/>
              <w:bottom w:val="dotted" w:sz="4" w:space="0" w:color="auto"/>
              <w:right w:val="single" w:sz="4" w:space="0" w:color="auto"/>
            </w:tcBorders>
            <w:vAlign w:val="center"/>
          </w:tcPr>
          <w:p w:rsidR="003243DB" w:rsidRPr="00D61C56" w:rsidRDefault="003243DB" w:rsidP="003339A4">
            <w:pPr>
              <w:widowControl w:val="0"/>
              <w:jc w:val="center"/>
              <w:rPr>
                <w:noProof/>
                <w:sz w:val="27"/>
                <w:szCs w:val="27"/>
              </w:rPr>
            </w:pPr>
            <w:r>
              <w:rPr>
                <w:noProof/>
                <w:sz w:val="27"/>
                <w:szCs w:val="27"/>
              </w:rPr>
              <w:t>440</w:t>
            </w:r>
          </w:p>
        </w:tc>
        <w:tc>
          <w:tcPr>
            <w:tcW w:w="1358" w:type="dxa"/>
            <w:tcBorders>
              <w:top w:val="single" w:sz="4" w:space="0" w:color="auto"/>
              <w:left w:val="single" w:sz="4" w:space="0" w:color="auto"/>
              <w:bottom w:val="dotted" w:sz="4" w:space="0" w:color="auto"/>
              <w:right w:val="single" w:sz="4" w:space="0" w:color="auto"/>
            </w:tcBorders>
            <w:vAlign w:val="center"/>
          </w:tcPr>
          <w:p w:rsidR="003243DB" w:rsidRPr="00D61C56" w:rsidRDefault="003243DB" w:rsidP="003339A4">
            <w:pPr>
              <w:widowControl w:val="0"/>
              <w:jc w:val="center"/>
              <w:rPr>
                <w:noProof/>
                <w:sz w:val="27"/>
                <w:szCs w:val="27"/>
              </w:rPr>
            </w:pPr>
            <w:r>
              <w:rPr>
                <w:noProof/>
                <w:sz w:val="27"/>
                <w:szCs w:val="27"/>
              </w:rPr>
              <w:t>502</w:t>
            </w:r>
          </w:p>
        </w:tc>
      </w:tr>
      <w:tr w:rsidR="003243DB" w:rsidRPr="00D61C56" w:rsidTr="002B080E">
        <w:trPr>
          <w:cantSplit/>
          <w:trHeight w:val="113"/>
          <w:jc w:val="center"/>
        </w:trPr>
        <w:tc>
          <w:tcPr>
            <w:tcW w:w="1746" w:type="dxa"/>
            <w:vMerge/>
            <w:tcBorders>
              <w:top w:val="dotted" w:sz="4" w:space="0" w:color="auto"/>
              <w:left w:val="single" w:sz="4" w:space="0" w:color="auto"/>
              <w:bottom w:val="single" w:sz="4" w:space="0" w:color="auto"/>
              <w:right w:val="single" w:sz="4" w:space="0" w:color="auto"/>
            </w:tcBorders>
            <w:vAlign w:val="center"/>
          </w:tcPr>
          <w:p w:rsidR="003243DB" w:rsidRPr="00D61C56" w:rsidRDefault="003243DB" w:rsidP="00D21B3F">
            <w:pPr>
              <w:widowControl w:val="0"/>
              <w:tabs>
                <w:tab w:val="right" w:pos="2869"/>
              </w:tabs>
              <w:ind w:firstLine="480"/>
              <w:jc w:val="center"/>
              <w:rPr>
                <w:noProof/>
                <w:sz w:val="27"/>
                <w:szCs w:val="27"/>
                <w:highlight w:val="yellow"/>
                <w:lang w:val="vi-VN"/>
              </w:rPr>
            </w:pPr>
          </w:p>
        </w:tc>
        <w:tc>
          <w:tcPr>
            <w:tcW w:w="873" w:type="dxa"/>
            <w:tcBorders>
              <w:top w:val="dotted" w:sz="4" w:space="0" w:color="auto"/>
              <w:left w:val="single" w:sz="4" w:space="0" w:color="auto"/>
              <w:bottom w:val="single" w:sz="4" w:space="0" w:color="auto"/>
              <w:right w:val="single" w:sz="4" w:space="0" w:color="auto"/>
            </w:tcBorders>
            <w:vAlign w:val="center"/>
          </w:tcPr>
          <w:p w:rsidR="003243DB" w:rsidRPr="00D61C56" w:rsidRDefault="003243DB" w:rsidP="00D21B3F">
            <w:pPr>
              <w:widowControl w:val="0"/>
              <w:jc w:val="center"/>
              <w:rPr>
                <w:noProof/>
                <w:sz w:val="27"/>
                <w:szCs w:val="27"/>
                <w:lang w:val="vi-VN"/>
              </w:rPr>
            </w:pPr>
            <w:r w:rsidRPr="00D61C56">
              <w:rPr>
                <w:noProof/>
                <w:sz w:val="27"/>
                <w:szCs w:val="27"/>
                <w:lang w:val="vi-VN"/>
              </w:rPr>
              <w:t>7h</w:t>
            </w:r>
          </w:p>
        </w:tc>
        <w:tc>
          <w:tcPr>
            <w:tcW w:w="850" w:type="dxa"/>
            <w:tcBorders>
              <w:top w:val="dotted" w:sz="4" w:space="0" w:color="auto"/>
              <w:left w:val="single" w:sz="4" w:space="0" w:color="auto"/>
              <w:bottom w:val="single" w:sz="4" w:space="0" w:color="auto"/>
              <w:right w:val="single" w:sz="4" w:space="0" w:color="auto"/>
            </w:tcBorders>
            <w:vAlign w:val="center"/>
          </w:tcPr>
          <w:p w:rsidR="003243DB" w:rsidRPr="00D61C56" w:rsidRDefault="003243DB" w:rsidP="00D21B3F">
            <w:pPr>
              <w:widowControl w:val="0"/>
              <w:jc w:val="center"/>
              <w:rPr>
                <w:noProof/>
                <w:sz w:val="27"/>
                <w:szCs w:val="27"/>
              </w:rPr>
            </w:pPr>
            <w:r>
              <w:rPr>
                <w:noProof/>
                <w:sz w:val="27"/>
                <w:szCs w:val="27"/>
              </w:rPr>
              <w:t>19</w:t>
            </w:r>
            <w:r w:rsidR="00A0267A">
              <w:rPr>
                <w:noProof/>
                <w:sz w:val="27"/>
                <w:szCs w:val="27"/>
              </w:rPr>
              <w:t>/6</w:t>
            </w:r>
          </w:p>
        </w:tc>
        <w:tc>
          <w:tcPr>
            <w:tcW w:w="1310" w:type="dxa"/>
            <w:tcBorders>
              <w:top w:val="dotted" w:sz="4" w:space="0" w:color="auto"/>
              <w:left w:val="single" w:sz="4" w:space="0" w:color="auto"/>
              <w:bottom w:val="single" w:sz="4" w:space="0" w:color="auto"/>
              <w:right w:val="single" w:sz="4" w:space="0" w:color="auto"/>
            </w:tcBorders>
            <w:vAlign w:val="center"/>
          </w:tcPr>
          <w:p w:rsidR="003243DB" w:rsidRPr="00D61C56" w:rsidRDefault="003243DB" w:rsidP="003243DB">
            <w:pPr>
              <w:widowControl w:val="0"/>
              <w:jc w:val="center"/>
              <w:rPr>
                <w:noProof/>
                <w:sz w:val="27"/>
                <w:szCs w:val="27"/>
              </w:rPr>
            </w:pPr>
            <w:r>
              <w:rPr>
                <w:noProof/>
                <w:sz w:val="27"/>
                <w:szCs w:val="27"/>
              </w:rPr>
              <w:t>97,66</w:t>
            </w:r>
          </w:p>
        </w:tc>
        <w:tc>
          <w:tcPr>
            <w:tcW w:w="1200" w:type="dxa"/>
            <w:tcBorders>
              <w:top w:val="dotted" w:sz="4" w:space="0" w:color="auto"/>
              <w:left w:val="single" w:sz="4" w:space="0" w:color="auto"/>
              <w:bottom w:val="single" w:sz="4" w:space="0" w:color="auto"/>
              <w:right w:val="single" w:sz="4" w:space="0" w:color="auto"/>
            </w:tcBorders>
            <w:vAlign w:val="center"/>
          </w:tcPr>
          <w:p w:rsidR="003243DB" w:rsidRPr="00D61C56" w:rsidRDefault="003243DB" w:rsidP="003243DB">
            <w:pPr>
              <w:widowControl w:val="0"/>
              <w:jc w:val="center"/>
              <w:rPr>
                <w:noProof/>
                <w:sz w:val="27"/>
                <w:szCs w:val="27"/>
              </w:rPr>
            </w:pPr>
            <w:r>
              <w:rPr>
                <w:noProof/>
                <w:sz w:val="27"/>
                <w:szCs w:val="27"/>
              </w:rPr>
              <w:t>49,48</w:t>
            </w:r>
          </w:p>
        </w:tc>
        <w:tc>
          <w:tcPr>
            <w:tcW w:w="1638" w:type="dxa"/>
            <w:tcBorders>
              <w:top w:val="dotted" w:sz="4" w:space="0" w:color="auto"/>
              <w:left w:val="single" w:sz="4" w:space="0" w:color="auto"/>
              <w:bottom w:val="single" w:sz="4" w:space="0" w:color="auto"/>
              <w:right w:val="single" w:sz="4" w:space="0" w:color="auto"/>
            </w:tcBorders>
            <w:vAlign w:val="center"/>
          </w:tcPr>
          <w:p w:rsidR="003243DB" w:rsidRPr="00D61C56" w:rsidRDefault="003243DB" w:rsidP="00BC044B">
            <w:pPr>
              <w:widowControl w:val="0"/>
              <w:jc w:val="center"/>
              <w:rPr>
                <w:noProof/>
                <w:sz w:val="27"/>
                <w:szCs w:val="27"/>
              </w:rPr>
            </w:pPr>
            <w:r>
              <w:rPr>
                <w:noProof/>
                <w:sz w:val="27"/>
                <w:szCs w:val="27"/>
              </w:rPr>
              <w:t>664</w:t>
            </w:r>
          </w:p>
        </w:tc>
        <w:tc>
          <w:tcPr>
            <w:tcW w:w="1358" w:type="dxa"/>
            <w:tcBorders>
              <w:top w:val="dotted" w:sz="4" w:space="0" w:color="auto"/>
              <w:left w:val="single" w:sz="4" w:space="0" w:color="auto"/>
              <w:bottom w:val="single" w:sz="4" w:space="0" w:color="auto"/>
              <w:right w:val="single" w:sz="4" w:space="0" w:color="auto"/>
            </w:tcBorders>
            <w:vAlign w:val="center"/>
          </w:tcPr>
          <w:p w:rsidR="003243DB" w:rsidRPr="00D61C56" w:rsidRDefault="003243DB" w:rsidP="00BC044B">
            <w:pPr>
              <w:widowControl w:val="0"/>
              <w:jc w:val="center"/>
              <w:rPr>
                <w:noProof/>
                <w:sz w:val="27"/>
                <w:szCs w:val="27"/>
              </w:rPr>
            </w:pPr>
            <w:r>
              <w:rPr>
                <w:noProof/>
                <w:sz w:val="27"/>
                <w:szCs w:val="27"/>
              </w:rPr>
              <w:t>0</w:t>
            </w:r>
          </w:p>
        </w:tc>
      </w:tr>
    </w:tbl>
    <w:p w:rsidR="00FA7BE9" w:rsidRPr="003509D2" w:rsidRDefault="008E0DD7" w:rsidP="00D21B3F">
      <w:pPr>
        <w:ind w:firstLine="567"/>
        <w:jc w:val="both"/>
        <w:rPr>
          <w:b/>
          <w:sz w:val="28"/>
          <w:szCs w:val="28"/>
        </w:rPr>
      </w:pPr>
      <w:r w:rsidRPr="003509D2">
        <w:rPr>
          <w:b/>
          <w:sz w:val="28"/>
          <w:szCs w:val="28"/>
        </w:rPr>
        <w:t>I</w:t>
      </w:r>
      <w:r w:rsidR="00AB23DB" w:rsidRPr="003509D2">
        <w:rPr>
          <w:b/>
          <w:sz w:val="28"/>
          <w:szCs w:val="28"/>
        </w:rPr>
        <w:t>V</w:t>
      </w:r>
      <w:r w:rsidR="000F2BE7" w:rsidRPr="003509D2">
        <w:rPr>
          <w:sz w:val="28"/>
          <w:szCs w:val="28"/>
        </w:rPr>
        <w:t xml:space="preserve">. </w:t>
      </w:r>
      <w:r w:rsidRPr="003509D2">
        <w:rPr>
          <w:b/>
          <w:sz w:val="28"/>
          <w:szCs w:val="28"/>
        </w:rPr>
        <w:t>TÌNH HÌNH THIÊN TAI:</w:t>
      </w:r>
      <w:r w:rsidR="00B44C64" w:rsidRPr="003509D2">
        <w:rPr>
          <w:b/>
          <w:sz w:val="28"/>
          <w:szCs w:val="28"/>
        </w:rPr>
        <w:t xml:space="preserve"> </w:t>
      </w:r>
    </w:p>
    <w:p w:rsidR="003177A3" w:rsidRPr="003509D2" w:rsidRDefault="00E15516" w:rsidP="00E15516">
      <w:pPr>
        <w:pStyle w:val="ListParagraph"/>
        <w:spacing w:after="120" w:line="276" w:lineRule="auto"/>
        <w:ind w:left="0" w:firstLine="567"/>
        <w:contextualSpacing w:val="0"/>
        <w:jc w:val="both"/>
        <w:rPr>
          <w:sz w:val="28"/>
          <w:szCs w:val="28"/>
          <w:lang w:val="it-IT"/>
        </w:rPr>
      </w:pPr>
      <w:r w:rsidRPr="003509D2">
        <w:rPr>
          <w:sz w:val="28"/>
          <w:szCs w:val="28"/>
          <w:lang w:val="it-IT"/>
        </w:rPr>
        <w:t>Tình hình thiên tai không có diễn biến gì mới./.</w:t>
      </w:r>
    </w:p>
    <w:p w:rsidR="003C32D9" w:rsidRPr="006C4F3C" w:rsidRDefault="003C32D9" w:rsidP="003C32D9">
      <w:pPr>
        <w:spacing w:before="120" w:line="264" w:lineRule="auto"/>
        <w:jc w:val="both"/>
        <w:rPr>
          <w:color w:val="000000" w:themeColor="text1"/>
          <w:sz w:val="6"/>
          <w:szCs w:val="26"/>
          <w:lang w:val="it-IT"/>
        </w:rPr>
      </w:pPr>
    </w:p>
    <w:tbl>
      <w:tblPr>
        <w:tblW w:w="4884" w:type="pct"/>
        <w:tblInd w:w="108" w:type="dxa"/>
        <w:tblLayout w:type="fixed"/>
        <w:tblLook w:val="01E0" w:firstRow="1" w:lastRow="1" w:firstColumn="1" w:lastColumn="1" w:noHBand="0" w:noVBand="0"/>
      </w:tblPr>
      <w:tblGrid>
        <w:gridCol w:w="4859"/>
        <w:gridCol w:w="4214"/>
      </w:tblGrid>
      <w:tr w:rsidR="002278E3" w:rsidRPr="00B13931" w:rsidTr="007A413C">
        <w:trPr>
          <w:trHeight w:val="426"/>
        </w:trPr>
        <w:tc>
          <w:tcPr>
            <w:tcW w:w="2678" w:type="pct"/>
            <w:shd w:val="clear" w:color="auto" w:fill="auto"/>
          </w:tcPr>
          <w:p w:rsidR="002278E3" w:rsidRPr="00257DD4" w:rsidRDefault="007B6E19" w:rsidP="008F3BB6">
            <w:pPr>
              <w:widowControl w:val="0"/>
              <w:ind w:left="-102"/>
              <w:jc w:val="both"/>
              <w:rPr>
                <w:b/>
                <w:i/>
                <w:noProof/>
                <w:lang w:val="vi-VN"/>
              </w:rPr>
            </w:pPr>
            <w:r w:rsidRPr="00570EAD">
              <w:rPr>
                <w:b/>
                <w:i/>
                <w:noProof/>
                <w:szCs w:val="22"/>
                <w:lang w:val="vi-VN"/>
              </w:rPr>
              <w:t>N</w:t>
            </w:r>
            <w:r w:rsidR="002278E3" w:rsidRPr="00257DD4">
              <w:rPr>
                <w:b/>
                <w:i/>
                <w:noProof/>
                <w:szCs w:val="22"/>
                <w:lang w:val="vi-VN"/>
              </w:rPr>
              <w:t>ơi nhận:</w:t>
            </w:r>
          </w:p>
          <w:p w:rsidR="002278E3" w:rsidRPr="00257DD4" w:rsidRDefault="002278E3" w:rsidP="008F3BB6">
            <w:pPr>
              <w:widowControl w:val="0"/>
              <w:ind w:left="-102"/>
              <w:jc w:val="both"/>
              <w:rPr>
                <w:lang w:val="de-DE"/>
              </w:rPr>
            </w:pPr>
            <w:r w:rsidRPr="00257DD4">
              <w:rPr>
                <w:sz w:val="22"/>
                <w:szCs w:val="22"/>
                <w:lang w:val="de-DE"/>
              </w:rPr>
              <w:t>- Văn phòng Chính phủ (để b/c);</w:t>
            </w:r>
          </w:p>
          <w:p w:rsidR="002278E3" w:rsidRDefault="002278E3" w:rsidP="008F3BB6">
            <w:pPr>
              <w:widowControl w:val="0"/>
              <w:ind w:left="-102"/>
              <w:jc w:val="both"/>
              <w:rPr>
                <w:sz w:val="22"/>
                <w:szCs w:val="22"/>
                <w:lang w:val="de-DE"/>
              </w:rPr>
            </w:pPr>
            <w:r w:rsidRPr="00257DD4">
              <w:rPr>
                <w:sz w:val="22"/>
                <w:szCs w:val="22"/>
                <w:lang w:val="de-DE"/>
              </w:rPr>
              <w:t xml:space="preserve">- Thành viên BCĐ </w:t>
            </w:r>
            <w:r>
              <w:rPr>
                <w:sz w:val="22"/>
                <w:szCs w:val="22"/>
                <w:lang w:val="de-DE"/>
              </w:rPr>
              <w:t>TW về PCTT</w:t>
            </w:r>
            <w:r w:rsidRPr="00257DD4">
              <w:rPr>
                <w:sz w:val="22"/>
                <w:szCs w:val="22"/>
                <w:lang w:val="de-DE"/>
              </w:rPr>
              <w:t xml:space="preserve"> (để b/c);</w:t>
            </w:r>
          </w:p>
          <w:p w:rsidR="00863019" w:rsidRPr="00257DD4" w:rsidRDefault="00863019" w:rsidP="008F3BB6">
            <w:pPr>
              <w:widowControl w:val="0"/>
              <w:ind w:left="-102"/>
              <w:jc w:val="both"/>
              <w:rPr>
                <w:lang w:val="de-DE"/>
              </w:rPr>
            </w:pPr>
            <w:r>
              <w:rPr>
                <w:sz w:val="22"/>
                <w:szCs w:val="22"/>
                <w:lang w:val="de-DE"/>
              </w:rPr>
              <w:t>- Lãnh đạo Bộ NN&amp;PTNT (để b/c);</w:t>
            </w:r>
          </w:p>
          <w:p w:rsidR="002278E3" w:rsidRPr="00257DD4" w:rsidRDefault="002278E3" w:rsidP="008F3BB6">
            <w:pPr>
              <w:widowControl w:val="0"/>
              <w:ind w:left="-102"/>
              <w:jc w:val="both"/>
              <w:rPr>
                <w:lang w:val="de-DE"/>
              </w:rPr>
            </w:pPr>
            <w:r w:rsidRPr="00257DD4">
              <w:rPr>
                <w:sz w:val="22"/>
                <w:szCs w:val="22"/>
                <w:lang w:val="de-DE"/>
              </w:rPr>
              <w:t>- Văn phòng UBQGTKCN;</w:t>
            </w:r>
          </w:p>
          <w:p w:rsidR="002278E3" w:rsidRDefault="002278E3" w:rsidP="008F3BB6">
            <w:pPr>
              <w:widowControl w:val="0"/>
              <w:ind w:left="-102"/>
              <w:jc w:val="both"/>
              <w:rPr>
                <w:sz w:val="22"/>
                <w:szCs w:val="22"/>
                <w:lang w:val="de-DE"/>
              </w:rPr>
            </w:pPr>
            <w:r w:rsidRPr="00257DD4">
              <w:rPr>
                <w:sz w:val="22"/>
                <w:szCs w:val="22"/>
                <w:lang w:val="de-DE"/>
              </w:rPr>
              <w:t>- Văn phòng Bộ NN&amp;PTNT;</w:t>
            </w:r>
          </w:p>
          <w:p w:rsidR="00863019" w:rsidRPr="00257DD4" w:rsidRDefault="00657A86" w:rsidP="008F3BB6">
            <w:pPr>
              <w:widowControl w:val="0"/>
              <w:ind w:left="-102"/>
              <w:jc w:val="both"/>
              <w:rPr>
                <w:lang w:val="de-DE"/>
              </w:rPr>
            </w:pPr>
            <w:r>
              <w:rPr>
                <w:sz w:val="22"/>
                <w:szCs w:val="22"/>
                <w:lang w:val="de-DE"/>
              </w:rPr>
              <w:t xml:space="preserve">- </w:t>
            </w:r>
            <w:r w:rsidR="00863019">
              <w:rPr>
                <w:sz w:val="22"/>
                <w:szCs w:val="22"/>
                <w:lang w:val="de-DE"/>
              </w:rPr>
              <w:t>Các đơn vị liên quan trong Bộ NN&amp;PTNT;</w:t>
            </w:r>
          </w:p>
          <w:p w:rsidR="002278E3" w:rsidRPr="002278E3" w:rsidRDefault="002278E3" w:rsidP="008F3BB6">
            <w:pPr>
              <w:ind w:left="-102"/>
              <w:jc w:val="both"/>
              <w:rPr>
                <w:noProof/>
                <w:sz w:val="28"/>
                <w:szCs w:val="28"/>
              </w:rPr>
            </w:pPr>
            <w:r w:rsidRPr="00257DD4">
              <w:rPr>
                <w:sz w:val="22"/>
                <w:szCs w:val="22"/>
              </w:rPr>
              <w:t>- Lưu VT.</w:t>
            </w:r>
          </w:p>
        </w:tc>
        <w:tc>
          <w:tcPr>
            <w:tcW w:w="2322" w:type="pct"/>
            <w:shd w:val="clear" w:color="auto" w:fill="auto"/>
          </w:tcPr>
          <w:p w:rsidR="002278E3" w:rsidRPr="008F3BB6" w:rsidRDefault="0044711C" w:rsidP="00C26C87">
            <w:pPr>
              <w:pStyle w:val="Heading3"/>
              <w:spacing w:before="0"/>
              <w:jc w:val="center"/>
              <w:rPr>
                <w:rFonts w:ascii="Times New Roman" w:hAnsi="Times New Roman" w:cs="Times New Roman"/>
                <w:noProof/>
                <w:color w:val="auto"/>
                <w:sz w:val="26"/>
              </w:rPr>
            </w:pPr>
            <w:r w:rsidRPr="008F3BB6">
              <w:rPr>
                <w:rFonts w:ascii="Times New Roman" w:hAnsi="Times New Roman" w:cs="Times New Roman"/>
                <w:noProof/>
                <w:color w:val="auto"/>
                <w:sz w:val="26"/>
              </w:rPr>
              <w:t xml:space="preserve">KT. </w:t>
            </w:r>
            <w:r w:rsidR="002278E3" w:rsidRPr="008F3BB6">
              <w:rPr>
                <w:rFonts w:ascii="Times New Roman" w:hAnsi="Times New Roman" w:cs="Times New Roman"/>
                <w:noProof/>
                <w:color w:val="auto"/>
                <w:sz w:val="26"/>
                <w:lang w:val="vi-VN"/>
              </w:rPr>
              <w:t>CHÁNH VĂN PHÒNG</w:t>
            </w:r>
          </w:p>
          <w:p w:rsidR="0044711C" w:rsidRPr="008F3BB6" w:rsidRDefault="0044711C" w:rsidP="0044711C">
            <w:pPr>
              <w:jc w:val="center"/>
              <w:rPr>
                <w:b/>
                <w:sz w:val="26"/>
              </w:rPr>
            </w:pPr>
            <w:r w:rsidRPr="008F3BB6">
              <w:rPr>
                <w:b/>
                <w:sz w:val="26"/>
              </w:rPr>
              <w:t xml:space="preserve">PHÓ </w:t>
            </w:r>
            <w:r w:rsidR="00B42A7A" w:rsidRPr="008F3BB6">
              <w:rPr>
                <w:b/>
                <w:sz w:val="26"/>
                <w:lang w:val="vi-VN"/>
              </w:rPr>
              <w:t xml:space="preserve">CHÁNH </w:t>
            </w:r>
            <w:r w:rsidRPr="008F3BB6">
              <w:rPr>
                <w:b/>
                <w:sz w:val="26"/>
              </w:rPr>
              <w:t>V</w:t>
            </w:r>
            <w:bookmarkStart w:id="0" w:name="_GoBack"/>
            <w:bookmarkEnd w:id="0"/>
            <w:r w:rsidRPr="008F3BB6">
              <w:rPr>
                <w:b/>
                <w:sz w:val="26"/>
              </w:rPr>
              <w:t>ĂN PHÒNG</w:t>
            </w:r>
          </w:p>
          <w:p w:rsidR="00921B24" w:rsidRPr="00CE69E3" w:rsidRDefault="00921B24" w:rsidP="00C10DE3">
            <w:pPr>
              <w:widowControl w:val="0"/>
              <w:rPr>
                <w:rFonts w:eastAsiaTheme="majorEastAsia"/>
                <w:b/>
                <w:bCs/>
                <w:noProof/>
                <w:sz w:val="36"/>
                <w:szCs w:val="26"/>
              </w:rPr>
            </w:pPr>
          </w:p>
          <w:p w:rsidR="005B6E80" w:rsidRPr="004C042B" w:rsidRDefault="004C042B" w:rsidP="00C26C87">
            <w:pPr>
              <w:widowControl w:val="0"/>
              <w:jc w:val="center"/>
              <w:rPr>
                <w:rFonts w:eastAsiaTheme="majorEastAsia"/>
                <w:b/>
                <w:bCs/>
                <w:i/>
                <w:noProof/>
                <w:sz w:val="30"/>
                <w:szCs w:val="30"/>
              </w:rPr>
            </w:pPr>
            <w:r w:rsidRPr="004C042B">
              <w:rPr>
                <w:rFonts w:eastAsiaTheme="majorEastAsia"/>
                <w:b/>
                <w:bCs/>
                <w:i/>
                <w:noProof/>
                <w:sz w:val="30"/>
                <w:szCs w:val="30"/>
              </w:rPr>
              <w:t>(Đã ký)</w:t>
            </w:r>
          </w:p>
          <w:p w:rsidR="002E30B3" w:rsidRDefault="002E30B3" w:rsidP="00C26C87">
            <w:pPr>
              <w:widowControl w:val="0"/>
              <w:jc w:val="center"/>
              <w:rPr>
                <w:rFonts w:eastAsiaTheme="majorEastAsia"/>
                <w:bCs/>
                <w:i/>
                <w:noProof/>
                <w:sz w:val="28"/>
                <w:szCs w:val="28"/>
              </w:rPr>
            </w:pPr>
          </w:p>
          <w:p w:rsidR="00C10DE3" w:rsidRDefault="00C10DE3" w:rsidP="00C26C87">
            <w:pPr>
              <w:widowControl w:val="0"/>
              <w:jc w:val="center"/>
              <w:rPr>
                <w:rFonts w:eastAsiaTheme="majorEastAsia"/>
                <w:bCs/>
                <w:i/>
                <w:noProof/>
                <w:sz w:val="28"/>
                <w:szCs w:val="28"/>
              </w:rPr>
            </w:pPr>
          </w:p>
          <w:p w:rsidR="00C10DE3" w:rsidRPr="00C10DE3" w:rsidRDefault="00C10DE3" w:rsidP="00C26C87">
            <w:pPr>
              <w:widowControl w:val="0"/>
              <w:jc w:val="center"/>
              <w:rPr>
                <w:rFonts w:eastAsiaTheme="majorEastAsia"/>
                <w:bCs/>
                <w:i/>
                <w:noProof/>
                <w:sz w:val="6"/>
                <w:szCs w:val="28"/>
              </w:rPr>
            </w:pPr>
          </w:p>
          <w:p w:rsidR="002278E3" w:rsidRPr="002E1990" w:rsidRDefault="0044161D" w:rsidP="00C26C87">
            <w:pPr>
              <w:widowControl w:val="0"/>
              <w:spacing w:before="120" w:after="10"/>
              <w:jc w:val="center"/>
              <w:rPr>
                <w:rFonts w:eastAsiaTheme="majorEastAsia"/>
                <w:b/>
                <w:bCs/>
                <w:noProof/>
                <w:sz w:val="26"/>
                <w:szCs w:val="26"/>
              </w:rPr>
            </w:pPr>
            <w:r w:rsidRPr="008F3BB6">
              <w:rPr>
                <w:rFonts w:eastAsiaTheme="majorEastAsia"/>
                <w:b/>
                <w:bCs/>
                <w:noProof/>
                <w:sz w:val="28"/>
                <w:szCs w:val="26"/>
              </w:rPr>
              <w:t>Tăng Quốc Chính</w:t>
            </w:r>
          </w:p>
        </w:tc>
      </w:tr>
    </w:tbl>
    <w:p w:rsidR="002278E3" w:rsidRDefault="002278E3" w:rsidP="00802475"/>
    <w:sectPr w:rsidR="002278E3" w:rsidSect="000E023F">
      <w:pgSz w:w="11907" w:h="16840" w:code="9"/>
      <w:pgMar w:top="1077" w:right="1134" w:bottom="102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7D2" w:rsidRDefault="009D37D2" w:rsidP="004C1FA3">
      <w:r>
        <w:separator/>
      </w:r>
    </w:p>
  </w:endnote>
  <w:endnote w:type="continuationSeparator" w:id="0">
    <w:p w:rsidR="009D37D2" w:rsidRDefault="009D37D2" w:rsidP="004C1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 w:name="@SimSun">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7D2" w:rsidRDefault="009D37D2" w:rsidP="004C1FA3">
      <w:r>
        <w:separator/>
      </w:r>
    </w:p>
  </w:footnote>
  <w:footnote w:type="continuationSeparator" w:id="0">
    <w:p w:rsidR="009D37D2" w:rsidRDefault="009D37D2" w:rsidP="004C1F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6D7B"/>
    <w:multiLevelType w:val="hybridMultilevel"/>
    <w:tmpl w:val="1E980856"/>
    <w:lvl w:ilvl="0" w:tplc="CBA860D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5D1359A"/>
    <w:multiLevelType w:val="hybridMultilevel"/>
    <w:tmpl w:val="AC18B0F4"/>
    <w:lvl w:ilvl="0" w:tplc="FDE2674E">
      <w:start w:val="1"/>
      <w:numFmt w:val="bullet"/>
      <w:lvlText w:val="-"/>
      <w:lvlJc w:val="left"/>
      <w:pPr>
        <w:ind w:left="1069" w:hanging="360"/>
      </w:pPr>
      <w:rPr>
        <w:rFonts w:ascii="Times New Roman" w:eastAsia="Times New Roman" w:hAnsi="Times New Roman" w:cs="Times New Roman" w:hint="default"/>
        <w:color w:val="FF000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18454759"/>
    <w:multiLevelType w:val="hybridMultilevel"/>
    <w:tmpl w:val="62B8A586"/>
    <w:lvl w:ilvl="0" w:tplc="FEF8366E">
      <w:start w:val="1"/>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
    <w:nsid w:val="22234E5F"/>
    <w:multiLevelType w:val="hybridMultilevel"/>
    <w:tmpl w:val="9EC0B9D6"/>
    <w:lvl w:ilvl="0" w:tplc="75BC32F0">
      <w:start w:val="2"/>
      <w:numFmt w:val="bullet"/>
      <w:lvlText w:val="-"/>
      <w:lvlJc w:val="left"/>
      <w:pPr>
        <w:ind w:left="1069" w:hanging="360"/>
      </w:pPr>
      <w:rPr>
        <w:rFonts w:ascii="Times New Roman" w:eastAsia="Times New Roman" w:hAnsi="Times New Roman" w:cs="Times New Roman" w:hint="default"/>
        <w:i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nsid w:val="29B0015B"/>
    <w:multiLevelType w:val="hybridMultilevel"/>
    <w:tmpl w:val="D188FD34"/>
    <w:lvl w:ilvl="0" w:tplc="89FCF1E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426D11CD"/>
    <w:multiLevelType w:val="hybridMultilevel"/>
    <w:tmpl w:val="9BE299DA"/>
    <w:lvl w:ilvl="0" w:tplc="1C1A722C">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42C6578E"/>
    <w:multiLevelType w:val="hybridMultilevel"/>
    <w:tmpl w:val="B9D83BF6"/>
    <w:lvl w:ilvl="0" w:tplc="153E6CD6">
      <w:start w:val="2"/>
      <w:numFmt w:val="bullet"/>
      <w:lvlText w:val="-"/>
      <w:lvlJc w:val="left"/>
      <w:pPr>
        <w:ind w:left="1069" w:hanging="360"/>
      </w:pPr>
      <w:rPr>
        <w:rFonts w:ascii="Times New Roman" w:eastAsia="Times New Roman" w:hAnsi="Times New Roman" w:cs="Times New Roman" w:hint="default"/>
        <w:color w:val="000000" w:themeColor="text1"/>
        <w:sz w:val="28"/>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nsid w:val="4BFF33AB"/>
    <w:multiLevelType w:val="hybridMultilevel"/>
    <w:tmpl w:val="55306EB4"/>
    <w:lvl w:ilvl="0" w:tplc="D744C7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29577F8"/>
    <w:multiLevelType w:val="hybridMultilevel"/>
    <w:tmpl w:val="5FE0748E"/>
    <w:lvl w:ilvl="0" w:tplc="6B40D59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62051C52"/>
    <w:multiLevelType w:val="hybridMultilevel"/>
    <w:tmpl w:val="8BFCDE8E"/>
    <w:lvl w:ilvl="0" w:tplc="D660DA8A">
      <w:start w:val="2"/>
      <w:numFmt w:val="bullet"/>
      <w:lvlText w:val="-"/>
      <w:lvlJc w:val="left"/>
      <w:pPr>
        <w:ind w:left="1080" w:hanging="360"/>
      </w:pPr>
      <w:rPr>
        <w:rFonts w:ascii="Times New Roman" w:eastAsia="Times New Roman"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6046C7B"/>
    <w:multiLevelType w:val="hybridMultilevel"/>
    <w:tmpl w:val="CD943568"/>
    <w:lvl w:ilvl="0" w:tplc="837A726A">
      <w:start w:val="2"/>
      <w:numFmt w:val="bullet"/>
      <w:lvlText w:val="-"/>
      <w:lvlJc w:val="left"/>
      <w:pPr>
        <w:ind w:left="1080" w:hanging="360"/>
      </w:pPr>
      <w:rPr>
        <w:rFonts w:ascii="Times New Roman" w:eastAsia="Times New Roman"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7E021FC"/>
    <w:multiLevelType w:val="hybridMultilevel"/>
    <w:tmpl w:val="ED50ABD8"/>
    <w:lvl w:ilvl="0" w:tplc="FE08403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7"/>
  </w:num>
  <w:num w:numId="2">
    <w:abstractNumId w:val="8"/>
  </w:num>
  <w:num w:numId="3">
    <w:abstractNumId w:val="0"/>
  </w:num>
  <w:num w:numId="4">
    <w:abstractNumId w:val="10"/>
  </w:num>
  <w:num w:numId="5">
    <w:abstractNumId w:val="9"/>
  </w:num>
  <w:num w:numId="6">
    <w:abstractNumId w:val="1"/>
  </w:num>
  <w:num w:numId="7">
    <w:abstractNumId w:val="2"/>
  </w:num>
  <w:num w:numId="8">
    <w:abstractNumId w:val="11"/>
  </w:num>
  <w:num w:numId="9">
    <w:abstractNumId w:val="5"/>
  </w:num>
  <w:num w:numId="10">
    <w:abstractNumId w:val="3"/>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B22"/>
    <w:rsid w:val="000014DF"/>
    <w:rsid w:val="00002001"/>
    <w:rsid w:val="000052A3"/>
    <w:rsid w:val="000052B1"/>
    <w:rsid w:val="00005CC0"/>
    <w:rsid w:val="00006990"/>
    <w:rsid w:val="00007D08"/>
    <w:rsid w:val="00011221"/>
    <w:rsid w:val="00012B22"/>
    <w:rsid w:val="00012DA9"/>
    <w:rsid w:val="0001332B"/>
    <w:rsid w:val="00014575"/>
    <w:rsid w:val="000146C0"/>
    <w:rsid w:val="00014CC6"/>
    <w:rsid w:val="00023D9B"/>
    <w:rsid w:val="00026210"/>
    <w:rsid w:val="00026423"/>
    <w:rsid w:val="00033425"/>
    <w:rsid w:val="00035843"/>
    <w:rsid w:val="00036646"/>
    <w:rsid w:val="000406D2"/>
    <w:rsid w:val="00041523"/>
    <w:rsid w:val="000420C1"/>
    <w:rsid w:val="00042DAA"/>
    <w:rsid w:val="00043BCB"/>
    <w:rsid w:val="000444B4"/>
    <w:rsid w:val="000453FB"/>
    <w:rsid w:val="000529BF"/>
    <w:rsid w:val="00052DE6"/>
    <w:rsid w:val="000633E3"/>
    <w:rsid w:val="000637D4"/>
    <w:rsid w:val="00065668"/>
    <w:rsid w:val="00066ACC"/>
    <w:rsid w:val="000672FB"/>
    <w:rsid w:val="00067F7E"/>
    <w:rsid w:val="00074791"/>
    <w:rsid w:val="00076281"/>
    <w:rsid w:val="00080956"/>
    <w:rsid w:val="0008139E"/>
    <w:rsid w:val="00082A74"/>
    <w:rsid w:val="00084A00"/>
    <w:rsid w:val="000863EE"/>
    <w:rsid w:val="00092464"/>
    <w:rsid w:val="00095154"/>
    <w:rsid w:val="000A1349"/>
    <w:rsid w:val="000A35D4"/>
    <w:rsid w:val="000A3611"/>
    <w:rsid w:val="000A3F7C"/>
    <w:rsid w:val="000A40A0"/>
    <w:rsid w:val="000A59D8"/>
    <w:rsid w:val="000A5DA3"/>
    <w:rsid w:val="000A7D47"/>
    <w:rsid w:val="000B127D"/>
    <w:rsid w:val="000B2E7E"/>
    <w:rsid w:val="000B5AE5"/>
    <w:rsid w:val="000B74EF"/>
    <w:rsid w:val="000C0CB7"/>
    <w:rsid w:val="000C0D76"/>
    <w:rsid w:val="000C1E53"/>
    <w:rsid w:val="000C6DC8"/>
    <w:rsid w:val="000D0F68"/>
    <w:rsid w:val="000D2732"/>
    <w:rsid w:val="000D4BE9"/>
    <w:rsid w:val="000D5548"/>
    <w:rsid w:val="000D5E8F"/>
    <w:rsid w:val="000D6426"/>
    <w:rsid w:val="000D689A"/>
    <w:rsid w:val="000D7EF3"/>
    <w:rsid w:val="000E023F"/>
    <w:rsid w:val="000E2913"/>
    <w:rsid w:val="000E6CEE"/>
    <w:rsid w:val="000F02BD"/>
    <w:rsid w:val="000F2BE7"/>
    <w:rsid w:val="000F3A72"/>
    <w:rsid w:val="000F4582"/>
    <w:rsid w:val="000F747E"/>
    <w:rsid w:val="00100E53"/>
    <w:rsid w:val="00101060"/>
    <w:rsid w:val="0010167E"/>
    <w:rsid w:val="001017DF"/>
    <w:rsid w:val="00103929"/>
    <w:rsid w:val="001043BB"/>
    <w:rsid w:val="00104DFF"/>
    <w:rsid w:val="001059C9"/>
    <w:rsid w:val="00105E72"/>
    <w:rsid w:val="001073DD"/>
    <w:rsid w:val="00110123"/>
    <w:rsid w:val="00112BB5"/>
    <w:rsid w:val="001209E3"/>
    <w:rsid w:val="00123F77"/>
    <w:rsid w:val="001258CB"/>
    <w:rsid w:val="00126565"/>
    <w:rsid w:val="00132BB2"/>
    <w:rsid w:val="0013342B"/>
    <w:rsid w:val="001344E1"/>
    <w:rsid w:val="00137E24"/>
    <w:rsid w:val="00141787"/>
    <w:rsid w:val="00141819"/>
    <w:rsid w:val="001439EC"/>
    <w:rsid w:val="00144E38"/>
    <w:rsid w:val="00145005"/>
    <w:rsid w:val="001451BA"/>
    <w:rsid w:val="001453BC"/>
    <w:rsid w:val="00146ABE"/>
    <w:rsid w:val="00147D01"/>
    <w:rsid w:val="001504EC"/>
    <w:rsid w:val="00152C69"/>
    <w:rsid w:val="00155D72"/>
    <w:rsid w:val="00156349"/>
    <w:rsid w:val="00156C59"/>
    <w:rsid w:val="00160397"/>
    <w:rsid w:val="00160CF5"/>
    <w:rsid w:val="00161613"/>
    <w:rsid w:val="001624F6"/>
    <w:rsid w:val="00162B4B"/>
    <w:rsid w:val="0016518D"/>
    <w:rsid w:val="00167BB2"/>
    <w:rsid w:val="00170FED"/>
    <w:rsid w:val="0017172D"/>
    <w:rsid w:val="0017260C"/>
    <w:rsid w:val="00172BEE"/>
    <w:rsid w:val="00173A07"/>
    <w:rsid w:val="00174D6D"/>
    <w:rsid w:val="00180E3B"/>
    <w:rsid w:val="00181DAD"/>
    <w:rsid w:val="00182C70"/>
    <w:rsid w:val="00185DFC"/>
    <w:rsid w:val="001864FC"/>
    <w:rsid w:val="00194B02"/>
    <w:rsid w:val="001A1E01"/>
    <w:rsid w:val="001A3A0A"/>
    <w:rsid w:val="001A4021"/>
    <w:rsid w:val="001A4401"/>
    <w:rsid w:val="001A4EB1"/>
    <w:rsid w:val="001A6F4E"/>
    <w:rsid w:val="001A733A"/>
    <w:rsid w:val="001A7C6E"/>
    <w:rsid w:val="001B2151"/>
    <w:rsid w:val="001B297D"/>
    <w:rsid w:val="001B3B6C"/>
    <w:rsid w:val="001B4156"/>
    <w:rsid w:val="001B6C93"/>
    <w:rsid w:val="001C0DB5"/>
    <w:rsid w:val="001C45EC"/>
    <w:rsid w:val="001C48E6"/>
    <w:rsid w:val="001D0BF6"/>
    <w:rsid w:val="001D1B04"/>
    <w:rsid w:val="001D2E0E"/>
    <w:rsid w:val="001D2F22"/>
    <w:rsid w:val="001D650D"/>
    <w:rsid w:val="001D6C32"/>
    <w:rsid w:val="001E03F5"/>
    <w:rsid w:val="001E072E"/>
    <w:rsid w:val="001E1931"/>
    <w:rsid w:val="001E2D6C"/>
    <w:rsid w:val="001E43D4"/>
    <w:rsid w:val="001E4FA4"/>
    <w:rsid w:val="001E7070"/>
    <w:rsid w:val="001E7B67"/>
    <w:rsid w:val="001F25AA"/>
    <w:rsid w:val="001F267F"/>
    <w:rsid w:val="002000B5"/>
    <w:rsid w:val="0020102C"/>
    <w:rsid w:val="00202ABC"/>
    <w:rsid w:val="00202BCD"/>
    <w:rsid w:val="00205E05"/>
    <w:rsid w:val="00210F22"/>
    <w:rsid w:val="0021211C"/>
    <w:rsid w:val="0021369D"/>
    <w:rsid w:val="002137D6"/>
    <w:rsid w:val="00213EF0"/>
    <w:rsid w:val="00215A27"/>
    <w:rsid w:val="00216ACA"/>
    <w:rsid w:val="002241F9"/>
    <w:rsid w:val="00226E7C"/>
    <w:rsid w:val="002278E3"/>
    <w:rsid w:val="002347F0"/>
    <w:rsid w:val="00236E6F"/>
    <w:rsid w:val="002371A5"/>
    <w:rsid w:val="002402C1"/>
    <w:rsid w:val="00240BA4"/>
    <w:rsid w:val="00241195"/>
    <w:rsid w:val="0024127E"/>
    <w:rsid w:val="0024608D"/>
    <w:rsid w:val="00246EFD"/>
    <w:rsid w:val="0024755F"/>
    <w:rsid w:val="00252F7E"/>
    <w:rsid w:val="00253567"/>
    <w:rsid w:val="00257E85"/>
    <w:rsid w:val="00260622"/>
    <w:rsid w:val="0026191E"/>
    <w:rsid w:val="00263CC8"/>
    <w:rsid w:val="0026649D"/>
    <w:rsid w:val="002725AC"/>
    <w:rsid w:val="0027667F"/>
    <w:rsid w:val="002837BB"/>
    <w:rsid w:val="00283F28"/>
    <w:rsid w:val="00283FFE"/>
    <w:rsid w:val="0028527E"/>
    <w:rsid w:val="00285605"/>
    <w:rsid w:val="00285F0C"/>
    <w:rsid w:val="002875BA"/>
    <w:rsid w:val="0029157A"/>
    <w:rsid w:val="00292C17"/>
    <w:rsid w:val="0029430A"/>
    <w:rsid w:val="00297843"/>
    <w:rsid w:val="00297B5F"/>
    <w:rsid w:val="00297E29"/>
    <w:rsid w:val="002A0108"/>
    <w:rsid w:val="002A0994"/>
    <w:rsid w:val="002A0C53"/>
    <w:rsid w:val="002A26D6"/>
    <w:rsid w:val="002A3350"/>
    <w:rsid w:val="002A53EE"/>
    <w:rsid w:val="002B080E"/>
    <w:rsid w:val="002B2FB0"/>
    <w:rsid w:val="002B5A22"/>
    <w:rsid w:val="002B6996"/>
    <w:rsid w:val="002C279C"/>
    <w:rsid w:val="002C31E2"/>
    <w:rsid w:val="002C6FE5"/>
    <w:rsid w:val="002D046D"/>
    <w:rsid w:val="002D151D"/>
    <w:rsid w:val="002D1A09"/>
    <w:rsid w:val="002D1DD3"/>
    <w:rsid w:val="002D21A5"/>
    <w:rsid w:val="002D2B81"/>
    <w:rsid w:val="002D4742"/>
    <w:rsid w:val="002D5312"/>
    <w:rsid w:val="002D5B75"/>
    <w:rsid w:val="002E04DB"/>
    <w:rsid w:val="002E0617"/>
    <w:rsid w:val="002E1990"/>
    <w:rsid w:val="002E2905"/>
    <w:rsid w:val="002E30B3"/>
    <w:rsid w:val="002E4F6C"/>
    <w:rsid w:val="002E563D"/>
    <w:rsid w:val="002E7731"/>
    <w:rsid w:val="002E7A31"/>
    <w:rsid w:val="002F004B"/>
    <w:rsid w:val="002F1654"/>
    <w:rsid w:val="002F2666"/>
    <w:rsid w:val="002F31C3"/>
    <w:rsid w:val="002F46B2"/>
    <w:rsid w:val="002F6B2C"/>
    <w:rsid w:val="002F7055"/>
    <w:rsid w:val="00300434"/>
    <w:rsid w:val="00302271"/>
    <w:rsid w:val="003041D7"/>
    <w:rsid w:val="0030496B"/>
    <w:rsid w:val="00305912"/>
    <w:rsid w:val="00306312"/>
    <w:rsid w:val="003065CA"/>
    <w:rsid w:val="00307628"/>
    <w:rsid w:val="00311EC8"/>
    <w:rsid w:val="00311FD2"/>
    <w:rsid w:val="00313176"/>
    <w:rsid w:val="003137BF"/>
    <w:rsid w:val="00314753"/>
    <w:rsid w:val="00314A1D"/>
    <w:rsid w:val="00316258"/>
    <w:rsid w:val="003170A1"/>
    <w:rsid w:val="003177A3"/>
    <w:rsid w:val="0032245D"/>
    <w:rsid w:val="003225C3"/>
    <w:rsid w:val="003233F3"/>
    <w:rsid w:val="00323404"/>
    <w:rsid w:val="00323A9A"/>
    <w:rsid w:val="003243DB"/>
    <w:rsid w:val="00330CE5"/>
    <w:rsid w:val="003339A4"/>
    <w:rsid w:val="003342F0"/>
    <w:rsid w:val="003366D2"/>
    <w:rsid w:val="0034215C"/>
    <w:rsid w:val="00342878"/>
    <w:rsid w:val="003468CD"/>
    <w:rsid w:val="003509D2"/>
    <w:rsid w:val="00352665"/>
    <w:rsid w:val="003543E4"/>
    <w:rsid w:val="003548B4"/>
    <w:rsid w:val="00360B12"/>
    <w:rsid w:val="003708F6"/>
    <w:rsid w:val="003715E5"/>
    <w:rsid w:val="0037226D"/>
    <w:rsid w:val="0037342B"/>
    <w:rsid w:val="00375C53"/>
    <w:rsid w:val="00375F6D"/>
    <w:rsid w:val="00377ECB"/>
    <w:rsid w:val="003847B8"/>
    <w:rsid w:val="00384D39"/>
    <w:rsid w:val="00385257"/>
    <w:rsid w:val="00385876"/>
    <w:rsid w:val="00385BB8"/>
    <w:rsid w:val="003868F1"/>
    <w:rsid w:val="0038732A"/>
    <w:rsid w:val="00387625"/>
    <w:rsid w:val="00390493"/>
    <w:rsid w:val="00391189"/>
    <w:rsid w:val="003924B3"/>
    <w:rsid w:val="00392794"/>
    <w:rsid w:val="00392960"/>
    <w:rsid w:val="003929BE"/>
    <w:rsid w:val="00397488"/>
    <w:rsid w:val="003979DD"/>
    <w:rsid w:val="003A04DE"/>
    <w:rsid w:val="003A0EEE"/>
    <w:rsid w:val="003A1E76"/>
    <w:rsid w:val="003A316C"/>
    <w:rsid w:val="003A4CB4"/>
    <w:rsid w:val="003A4F4F"/>
    <w:rsid w:val="003A51BE"/>
    <w:rsid w:val="003A780A"/>
    <w:rsid w:val="003A7B0F"/>
    <w:rsid w:val="003B1B67"/>
    <w:rsid w:val="003B1E0E"/>
    <w:rsid w:val="003B22ED"/>
    <w:rsid w:val="003B3599"/>
    <w:rsid w:val="003B4B72"/>
    <w:rsid w:val="003B52E6"/>
    <w:rsid w:val="003B72B7"/>
    <w:rsid w:val="003C0A52"/>
    <w:rsid w:val="003C32D9"/>
    <w:rsid w:val="003C38D4"/>
    <w:rsid w:val="003C55FD"/>
    <w:rsid w:val="003C69EC"/>
    <w:rsid w:val="003C7BD5"/>
    <w:rsid w:val="003D42BE"/>
    <w:rsid w:val="003D4963"/>
    <w:rsid w:val="003E35A8"/>
    <w:rsid w:val="003E3798"/>
    <w:rsid w:val="003E4398"/>
    <w:rsid w:val="003E5CC8"/>
    <w:rsid w:val="003F031C"/>
    <w:rsid w:val="003F1D94"/>
    <w:rsid w:val="003F61F3"/>
    <w:rsid w:val="00402F96"/>
    <w:rsid w:val="00403588"/>
    <w:rsid w:val="00404B94"/>
    <w:rsid w:val="0040624F"/>
    <w:rsid w:val="00406AFB"/>
    <w:rsid w:val="00407ECC"/>
    <w:rsid w:val="00410E2F"/>
    <w:rsid w:val="00411BE5"/>
    <w:rsid w:val="00412E6E"/>
    <w:rsid w:val="004137C0"/>
    <w:rsid w:val="004173BC"/>
    <w:rsid w:val="00421207"/>
    <w:rsid w:val="004229A6"/>
    <w:rsid w:val="00424C31"/>
    <w:rsid w:val="00427522"/>
    <w:rsid w:val="00427C09"/>
    <w:rsid w:val="004404FD"/>
    <w:rsid w:val="0044161D"/>
    <w:rsid w:val="00441D24"/>
    <w:rsid w:val="004423D2"/>
    <w:rsid w:val="004452AE"/>
    <w:rsid w:val="0044711C"/>
    <w:rsid w:val="004476C0"/>
    <w:rsid w:val="0045247E"/>
    <w:rsid w:val="0045378C"/>
    <w:rsid w:val="00456BAD"/>
    <w:rsid w:val="00460FA2"/>
    <w:rsid w:val="00461EB1"/>
    <w:rsid w:val="00463055"/>
    <w:rsid w:val="00467740"/>
    <w:rsid w:val="0047005D"/>
    <w:rsid w:val="0047054A"/>
    <w:rsid w:val="0047082E"/>
    <w:rsid w:val="00470D3E"/>
    <w:rsid w:val="004807DF"/>
    <w:rsid w:val="00486269"/>
    <w:rsid w:val="00486414"/>
    <w:rsid w:val="00492D76"/>
    <w:rsid w:val="0049383C"/>
    <w:rsid w:val="00493AC7"/>
    <w:rsid w:val="00495D92"/>
    <w:rsid w:val="00497940"/>
    <w:rsid w:val="00497B54"/>
    <w:rsid w:val="004A036B"/>
    <w:rsid w:val="004A732A"/>
    <w:rsid w:val="004A7BDC"/>
    <w:rsid w:val="004B2A77"/>
    <w:rsid w:val="004B348A"/>
    <w:rsid w:val="004B34FF"/>
    <w:rsid w:val="004B37DF"/>
    <w:rsid w:val="004B6314"/>
    <w:rsid w:val="004C042B"/>
    <w:rsid w:val="004C1BE4"/>
    <w:rsid w:val="004C1FA3"/>
    <w:rsid w:val="004C28D7"/>
    <w:rsid w:val="004C64EB"/>
    <w:rsid w:val="004C738E"/>
    <w:rsid w:val="004D0E33"/>
    <w:rsid w:val="004D186D"/>
    <w:rsid w:val="004D4959"/>
    <w:rsid w:val="004D6889"/>
    <w:rsid w:val="004E23E1"/>
    <w:rsid w:val="004E2558"/>
    <w:rsid w:val="004E2713"/>
    <w:rsid w:val="004E4FC7"/>
    <w:rsid w:val="004E6BAA"/>
    <w:rsid w:val="004E7583"/>
    <w:rsid w:val="004F04F2"/>
    <w:rsid w:val="004F2229"/>
    <w:rsid w:val="004F26FE"/>
    <w:rsid w:val="004F64B9"/>
    <w:rsid w:val="004F74F8"/>
    <w:rsid w:val="00503966"/>
    <w:rsid w:val="00503BD7"/>
    <w:rsid w:val="005048E5"/>
    <w:rsid w:val="00505E3C"/>
    <w:rsid w:val="00506593"/>
    <w:rsid w:val="00510502"/>
    <w:rsid w:val="0051080D"/>
    <w:rsid w:val="0051672E"/>
    <w:rsid w:val="005176D8"/>
    <w:rsid w:val="00521547"/>
    <w:rsid w:val="0052184F"/>
    <w:rsid w:val="005224C9"/>
    <w:rsid w:val="005231B9"/>
    <w:rsid w:val="005244F9"/>
    <w:rsid w:val="00524B2A"/>
    <w:rsid w:val="00527156"/>
    <w:rsid w:val="0052752F"/>
    <w:rsid w:val="0053152B"/>
    <w:rsid w:val="00533DA8"/>
    <w:rsid w:val="00535DCE"/>
    <w:rsid w:val="00540C3C"/>
    <w:rsid w:val="00540D63"/>
    <w:rsid w:val="005411E5"/>
    <w:rsid w:val="00541C3A"/>
    <w:rsid w:val="00541E7B"/>
    <w:rsid w:val="005424C4"/>
    <w:rsid w:val="00542708"/>
    <w:rsid w:val="005440F0"/>
    <w:rsid w:val="005441B0"/>
    <w:rsid w:val="00545251"/>
    <w:rsid w:val="00546513"/>
    <w:rsid w:val="005476FC"/>
    <w:rsid w:val="00550026"/>
    <w:rsid w:val="00550B75"/>
    <w:rsid w:val="00552183"/>
    <w:rsid w:val="0055560C"/>
    <w:rsid w:val="005568C0"/>
    <w:rsid w:val="00556D52"/>
    <w:rsid w:val="005572EF"/>
    <w:rsid w:val="005620C7"/>
    <w:rsid w:val="005621D2"/>
    <w:rsid w:val="00562758"/>
    <w:rsid w:val="00563289"/>
    <w:rsid w:val="005636B8"/>
    <w:rsid w:val="00563D34"/>
    <w:rsid w:val="00563E70"/>
    <w:rsid w:val="00563FDE"/>
    <w:rsid w:val="00564766"/>
    <w:rsid w:val="00570EAD"/>
    <w:rsid w:val="00571C81"/>
    <w:rsid w:val="00572912"/>
    <w:rsid w:val="00572B86"/>
    <w:rsid w:val="005747DE"/>
    <w:rsid w:val="00577A8E"/>
    <w:rsid w:val="0058050E"/>
    <w:rsid w:val="00580703"/>
    <w:rsid w:val="0058127E"/>
    <w:rsid w:val="005813AF"/>
    <w:rsid w:val="00583586"/>
    <w:rsid w:val="005838D3"/>
    <w:rsid w:val="00583E15"/>
    <w:rsid w:val="005841AE"/>
    <w:rsid w:val="00585E74"/>
    <w:rsid w:val="005863A6"/>
    <w:rsid w:val="00587A12"/>
    <w:rsid w:val="005917A2"/>
    <w:rsid w:val="00592126"/>
    <w:rsid w:val="0059591F"/>
    <w:rsid w:val="00597F75"/>
    <w:rsid w:val="005A1A05"/>
    <w:rsid w:val="005A31B7"/>
    <w:rsid w:val="005A421A"/>
    <w:rsid w:val="005A42DC"/>
    <w:rsid w:val="005A5E9A"/>
    <w:rsid w:val="005A5FCD"/>
    <w:rsid w:val="005A6041"/>
    <w:rsid w:val="005A6CB2"/>
    <w:rsid w:val="005A715B"/>
    <w:rsid w:val="005B0E1B"/>
    <w:rsid w:val="005B1472"/>
    <w:rsid w:val="005B6E80"/>
    <w:rsid w:val="005B77ED"/>
    <w:rsid w:val="005C0608"/>
    <w:rsid w:val="005C31C8"/>
    <w:rsid w:val="005C330B"/>
    <w:rsid w:val="005C35ED"/>
    <w:rsid w:val="005C5B19"/>
    <w:rsid w:val="005C6303"/>
    <w:rsid w:val="005C6756"/>
    <w:rsid w:val="005C741C"/>
    <w:rsid w:val="005D0337"/>
    <w:rsid w:val="005D2EC8"/>
    <w:rsid w:val="005D58A0"/>
    <w:rsid w:val="005D688A"/>
    <w:rsid w:val="005E054B"/>
    <w:rsid w:val="005E0568"/>
    <w:rsid w:val="005E4D39"/>
    <w:rsid w:val="005E5AAB"/>
    <w:rsid w:val="005E6476"/>
    <w:rsid w:val="005E6767"/>
    <w:rsid w:val="005F2267"/>
    <w:rsid w:val="005F3A22"/>
    <w:rsid w:val="005F5045"/>
    <w:rsid w:val="005F61B1"/>
    <w:rsid w:val="006021EF"/>
    <w:rsid w:val="0060295E"/>
    <w:rsid w:val="00602BD8"/>
    <w:rsid w:val="00605BFE"/>
    <w:rsid w:val="00605C9A"/>
    <w:rsid w:val="0060618D"/>
    <w:rsid w:val="006077B5"/>
    <w:rsid w:val="00607D56"/>
    <w:rsid w:val="006119D5"/>
    <w:rsid w:val="00613107"/>
    <w:rsid w:val="00613DD1"/>
    <w:rsid w:val="00616289"/>
    <w:rsid w:val="006164D0"/>
    <w:rsid w:val="00616896"/>
    <w:rsid w:val="006212EF"/>
    <w:rsid w:val="00621E40"/>
    <w:rsid w:val="006249E8"/>
    <w:rsid w:val="00626931"/>
    <w:rsid w:val="00633AF3"/>
    <w:rsid w:val="006404DE"/>
    <w:rsid w:val="00644232"/>
    <w:rsid w:val="00644614"/>
    <w:rsid w:val="00645A6E"/>
    <w:rsid w:val="0064707E"/>
    <w:rsid w:val="006471EE"/>
    <w:rsid w:val="006508D0"/>
    <w:rsid w:val="006522E8"/>
    <w:rsid w:val="00654DE0"/>
    <w:rsid w:val="00655362"/>
    <w:rsid w:val="00655C92"/>
    <w:rsid w:val="006577C6"/>
    <w:rsid w:val="00657A86"/>
    <w:rsid w:val="00657D65"/>
    <w:rsid w:val="00663399"/>
    <w:rsid w:val="00664040"/>
    <w:rsid w:val="00665DF7"/>
    <w:rsid w:val="00666776"/>
    <w:rsid w:val="006738D4"/>
    <w:rsid w:val="00675BD0"/>
    <w:rsid w:val="006833B7"/>
    <w:rsid w:val="0068396C"/>
    <w:rsid w:val="006840F7"/>
    <w:rsid w:val="0069023A"/>
    <w:rsid w:val="0069322B"/>
    <w:rsid w:val="00693CB3"/>
    <w:rsid w:val="006968D5"/>
    <w:rsid w:val="00697793"/>
    <w:rsid w:val="006A0545"/>
    <w:rsid w:val="006A190E"/>
    <w:rsid w:val="006A2883"/>
    <w:rsid w:val="006A2907"/>
    <w:rsid w:val="006A454F"/>
    <w:rsid w:val="006A4B30"/>
    <w:rsid w:val="006A59D1"/>
    <w:rsid w:val="006A6396"/>
    <w:rsid w:val="006A6782"/>
    <w:rsid w:val="006A7CBE"/>
    <w:rsid w:val="006B01B8"/>
    <w:rsid w:val="006B461D"/>
    <w:rsid w:val="006B57C8"/>
    <w:rsid w:val="006B76B5"/>
    <w:rsid w:val="006B7A18"/>
    <w:rsid w:val="006C051A"/>
    <w:rsid w:val="006C4DE5"/>
    <w:rsid w:val="006C4F3C"/>
    <w:rsid w:val="006C57CC"/>
    <w:rsid w:val="006C7912"/>
    <w:rsid w:val="006D0031"/>
    <w:rsid w:val="006D41F1"/>
    <w:rsid w:val="006D4610"/>
    <w:rsid w:val="006D483E"/>
    <w:rsid w:val="006D69F9"/>
    <w:rsid w:val="006E1BD0"/>
    <w:rsid w:val="006E2338"/>
    <w:rsid w:val="006E2D9F"/>
    <w:rsid w:val="006E347E"/>
    <w:rsid w:val="006E3E67"/>
    <w:rsid w:val="006E5018"/>
    <w:rsid w:val="006E5DB3"/>
    <w:rsid w:val="006E75DC"/>
    <w:rsid w:val="006E7681"/>
    <w:rsid w:val="006F444F"/>
    <w:rsid w:val="006F6479"/>
    <w:rsid w:val="006F7287"/>
    <w:rsid w:val="00705254"/>
    <w:rsid w:val="00706701"/>
    <w:rsid w:val="007078E4"/>
    <w:rsid w:val="00713A59"/>
    <w:rsid w:val="007210A7"/>
    <w:rsid w:val="00724B3F"/>
    <w:rsid w:val="007252C4"/>
    <w:rsid w:val="00726BE7"/>
    <w:rsid w:val="00726DD0"/>
    <w:rsid w:val="00727A52"/>
    <w:rsid w:val="00732ADE"/>
    <w:rsid w:val="007334D3"/>
    <w:rsid w:val="00733CB7"/>
    <w:rsid w:val="0073597A"/>
    <w:rsid w:val="007366D9"/>
    <w:rsid w:val="007419A9"/>
    <w:rsid w:val="00741BA4"/>
    <w:rsid w:val="00743863"/>
    <w:rsid w:val="00743AAE"/>
    <w:rsid w:val="00744F0F"/>
    <w:rsid w:val="00745B96"/>
    <w:rsid w:val="00747F7D"/>
    <w:rsid w:val="0075006D"/>
    <w:rsid w:val="007556C5"/>
    <w:rsid w:val="00755C1B"/>
    <w:rsid w:val="0075630D"/>
    <w:rsid w:val="007564AC"/>
    <w:rsid w:val="007613A3"/>
    <w:rsid w:val="00762C19"/>
    <w:rsid w:val="007650F8"/>
    <w:rsid w:val="007665FB"/>
    <w:rsid w:val="00770781"/>
    <w:rsid w:val="00771814"/>
    <w:rsid w:val="00772A4B"/>
    <w:rsid w:val="00772C7D"/>
    <w:rsid w:val="007747C2"/>
    <w:rsid w:val="007807E6"/>
    <w:rsid w:val="0078602A"/>
    <w:rsid w:val="00786B1E"/>
    <w:rsid w:val="00786F88"/>
    <w:rsid w:val="0079073B"/>
    <w:rsid w:val="00791EF1"/>
    <w:rsid w:val="00792188"/>
    <w:rsid w:val="00792A01"/>
    <w:rsid w:val="00794AB4"/>
    <w:rsid w:val="00797569"/>
    <w:rsid w:val="007A0DD9"/>
    <w:rsid w:val="007A413C"/>
    <w:rsid w:val="007A42D7"/>
    <w:rsid w:val="007B14BE"/>
    <w:rsid w:val="007B191F"/>
    <w:rsid w:val="007B212A"/>
    <w:rsid w:val="007B5C5B"/>
    <w:rsid w:val="007B6E19"/>
    <w:rsid w:val="007B70B9"/>
    <w:rsid w:val="007B7CE9"/>
    <w:rsid w:val="007C0CDB"/>
    <w:rsid w:val="007C3167"/>
    <w:rsid w:val="007C332C"/>
    <w:rsid w:val="007C79F7"/>
    <w:rsid w:val="007D2AA3"/>
    <w:rsid w:val="007D3D4E"/>
    <w:rsid w:val="007D52B4"/>
    <w:rsid w:val="007D614B"/>
    <w:rsid w:val="007D755F"/>
    <w:rsid w:val="007E3A98"/>
    <w:rsid w:val="007E4A64"/>
    <w:rsid w:val="007E5AF3"/>
    <w:rsid w:val="007E6DE1"/>
    <w:rsid w:val="007F0656"/>
    <w:rsid w:val="007F1CDC"/>
    <w:rsid w:val="007F2056"/>
    <w:rsid w:val="007F508D"/>
    <w:rsid w:val="007F50D7"/>
    <w:rsid w:val="007F55C4"/>
    <w:rsid w:val="007F7C67"/>
    <w:rsid w:val="00800F4C"/>
    <w:rsid w:val="008016D3"/>
    <w:rsid w:val="00801A7D"/>
    <w:rsid w:val="008020DC"/>
    <w:rsid w:val="00802475"/>
    <w:rsid w:val="00804F48"/>
    <w:rsid w:val="00805EEA"/>
    <w:rsid w:val="00806BDF"/>
    <w:rsid w:val="00807A60"/>
    <w:rsid w:val="00807B47"/>
    <w:rsid w:val="008102E9"/>
    <w:rsid w:val="00812AF3"/>
    <w:rsid w:val="0081358F"/>
    <w:rsid w:val="00816353"/>
    <w:rsid w:val="00816FF3"/>
    <w:rsid w:val="0082072E"/>
    <w:rsid w:val="00821ADD"/>
    <w:rsid w:val="00824A58"/>
    <w:rsid w:val="00824A87"/>
    <w:rsid w:val="0082627C"/>
    <w:rsid w:val="00827F5A"/>
    <w:rsid w:val="0083031A"/>
    <w:rsid w:val="00831868"/>
    <w:rsid w:val="00832503"/>
    <w:rsid w:val="008347AF"/>
    <w:rsid w:val="00834C5E"/>
    <w:rsid w:val="008361E4"/>
    <w:rsid w:val="008363A1"/>
    <w:rsid w:val="008466F3"/>
    <w:rsid w:val="008474C5"/>
    <w:rsid w:val="0084784E"/>
    <w:rsid w:val="00847F49"/>
    <w:rsid w:val="00853F58"/>
    <w:rsid w:val="00861D8F"/>
    <w:rsid w:val="00863019"/>
    <w:rsid w:val="008644B9"/>
    <w:rsid w:val="00867F1D"/>
    <w:rsid w:val="00870471"/>
    <w:rsid w:val="00870D7D"/>
    <w:rsid w:val="00873BCE"/>
    <w:rsid w:val="00873D3D"/>
    <w:rsid w:val="00873EED"/>
    <w:rsid w:val="00880F3B"/>
    <w:rsid w:val="00881070"/>
    <w:rsid w:val="0088418A"/>
    <w:rsid w:val="0088490B"/>
    <w:rsid w:val="00885AFD"/>
    <w:rsid w:val="00886933"/>
    <w:rsid w:val="0088758C"/>
    <w:rsid w:val="00892F0F"/>
    <w:rsid w:val="008943A1"/>
    <w:rsid w:val="00895D4D"/>
    <w:rsid w:val="008A0745"/>
    <w:rsid w:val="008A0871"/>
    <w:rsid w:val="008A1711"/>
    <w:rsid w:val="008A624E"/>
    <w:rsid w:val="008A6DFE"/>
    <w:rsid w:val="008B3514"/>
    <w:rsid w:val="008B74B6"/>
    <w:rsid w:val="008B7BDA"/>
    <w:rsid w:val="008C1CF2"/>
    <w:rsid w:val="008C2955"/>
    <w:rsid w:val="008C457A"/>
    <w:rsid w:val="008C46ED"/>
    <w:rsid w:val="008C5B74"/>
    <w:rsid w:val="008C6969"/>
    <w:rsid w:val="008C798C"/>
    <w:rsid w:val="008C79C1"/>
    <w:rsid w:val="008D2DA0"/>
    <w:rsid w:val="008D3984"/>
    <w:rsid w:val="008D5C16"/>
    <w:rsid w:val="008D5F85"/>
    <w:rsid w:val="008E0DD7"/>
    <w:rsid w:val="008E10A3"/>
    <w:rsid w:val="008E3A78"/>
    <w:rsid w:val="008E463E"/>
    <w:rsid w:val="008E4EFF"/>
    <w:rsid w:val="008E6813"/>
    <w:rsid w:val="008E7AB0"/>
    <w:rsid w:val="008F042A"/>
    <w:rsid w:val="008F1295"/>
    <w:rsid w:val="008F178B"/>
    <w:rsid w:val="008F3BB6"/>
    <w:rsid w:val="008F3DA1"/>
    <w:rsid w:val="008F6001"/>
    <w:rsid w:val="008F70AB"/>
    <w:rsid w:val="008F7A37"/>
    <w:rsid w:val="008F7EDD"/>
    <w:rsid w:val="008F7F0F"/>
    <w:rsid w:val="009005FB"/>
    <w:rsid w:val="009013BE"/>
    <w:rsid w:val="00901854"/>
    <w:rsid w:val="00905218"/>
    <w:rsid w:val="00905E9B"/>
    <w:rsid w:val="009069A3"/>
    <w:rsid w:val="00914A89"/>
    <w:rsid w:val="009154F9"/>
    <w:rsid w:val="0091637B"/>
    <w:rsid w:val="009164FF"/>
    <w:rsid w:val="00916FFA"/>
    <w:rsid w:val="0092075F"/>
    <w:rsid w:val="00921B24"/>
    <w:rsid w:val="009243A2"/>
    <w:rsid w:val="00924907"/>
    <w:rsid w:val="00925BEA"/>
    <w:rsid w:val="009274FA"/>
    <w:rsid w:val="00927FC8"/>
    <w:rsid w:val="009317F0"/>
    <w:rsid w:val="00932CB5"/>
    <w:rsid w:val="00933480"/>
    <w:rsid w:val="00933C6C"/>
    <w:rsid w:val="0093452C"/>
    <w:rsid w:val="00934AF2"/>
    <w:rsid w:val="00940738"/>
    <w:rsid w:val="00940D62"/>
    <w:rsid w:val="009453E5"/>
    <w:rsid w:val="00946BEB"/>
    <w:rsid w:val="00947313"/>
    <w:rsid w:val="009474F5"/>
    <w:rsid w:val="009501AB"/>
    <w:rsid w:val="009503F6"/>
    <w:rsid w:val="0095183B"/>
    <w:rsid w:val="00951A89"/>
    <w:rsid w:val="00954AEA"/>
    <w:rsid w:val="00960D07"/>
    <w:rsid w:val="00961067"/>
    <w:rsid w:val="009729ED"/>
    <w:rsid w:val="00981134"/>
    <w:rsid w:val="00982142"/>
    <w:rsid w:val="0098742F"/>
    <w:rsid w:val="0098763C"/>
    <w:rsid w:val="00991291"/>
    <w:rsid w:val="00992860"/>
    <w:rsid w:val="00992D39"/>
    <w:rsid w:val="00994AB9"/>
    <w:rsid w:val="00995FDC"/>
    <w:rsid w:val="00996678"/>
    <w:rsid w:val="00997F1E"/>
    <w:rsid w:val="009A2E8F"/>
    <w:rsid w:val="009A3F17"/>
    <w:rsid w:val="009A48BC"/>
    <w:rsid w:val="009A5EC7"/>
    <w:rsid w:val="009A69EB"/>
    <w:rsid w:val="009B4EF3"/>
    <w:rsid w:val="009C284F"/>
    <w:rsid w:val="009C41A2"/>
    <w:rsid w:val="009C50F7"/>
    <w:rsid w:val="009D1083"/>
    <w:rsid w:val="009D2A81"/>
    <w:rsid w:val="009D37D2"/>
    <w:rsid w:val="009D5A16"/>
    <w:rsid w:val="009E235C"/>
    <w:rsid w:val="009E2B10"/>
    <w:rsid w:val="009E39C8"/>
    <w:rsid w:val="009E3E46"/>
    <w:rsid w:val="009E43FB"/>
    <w:rsid w:val="009F16EC"/>
    <w:rsid w:val="009F1E5A"/>
    <w:rsid w:val="009F1EE9"/>
    <w:rsid w:val="009F5822"/>
    <w:rsid w:val="009F70B4"/>
    <w:rsid w:val="00A0038E"/>
    <w:rsid w:val="00A0151B"/>
    <w:rsid w:val="00A0267A"/>
    <w:rsid w:val="00A04C0B"/>
    <w:rsid w:val="00A078F7"/>
    <w:rsid w:val="00A11124"/>
    <w:rsid w:val="00A125A3"/>
    <w:rsid w:val="00A12F2E"/>
    <w:rsid w:val="00A12FDF"/>
    <w:rsid w:val="00A12FF6"/>
    <w:rsid w:val="00A13A15"/>
    <w:rsid w:val="00A14950"/>
    <w:rsid w:val="00A16088"/>
    <w:rsid w:val="00A17610"/>
    <w:rsid w:val="00A17D8A"/>
    <w:rsid w:val="00A20199"/>
    <w:rsid w:val="00A2021C"/>
    <w:rsid w:val="00A23C53"/>
    <w:rsid w:val="00A252F5"/>
    <w:rsid w:val="00A253C3"/>
    <w:rsid w:val="00A27157"/>
    <w:rsid w:val="00A32ED0"/>
    <w:rsid w:val="00A33A6B"/>
    <w:rsid w:val="00A36373"/>
    <w:rsid w:val="00A363ED"/>
    <w:rsid w:val="00A36516"/>
    <w:rsid w:val="00A3693E"/>
    <w:rsid w:val="00A3768C"/>
    <w:rsid w:val="00A41797"/>
    <w:rsid w:val="00A42603"/>
    <w:rsid w:val="00A42C0C"/>
    <w:rsid w:val="00A45FCE"/>
    <w:rsid w:val="00A465DB"/>
    <w:rsid w:val="00A46BBA"/>
    <w:rsid w:val="00A50131"/>
    <w:rsid w:val="00A50255"/>
    <w:rsid w:val="00A51BA2"/>
    <w:rsid w:val="00A52F46"/>
    <w:rsid w:val="00A56A7E"/>
    <w:rsid w:val="00A61B81"/>
    <w:rsid w:val="00A638B7"/>
    <w:rsid w:val="00A64226"/>
    <w:rsid w:val="00A646DB"/>
    <w:rsid w:val="00A64EE8"/>
    <w:rsid w:val="00A67F60"/>
    <w:rsid w:val="00A73DD5"/>
    <w:rsid w:val="00A77B6B"/>
    <w:rsid w:val="00A8041A"/>
    <w:rsid w:val="00A81877"/>
    <w:rsid w:val="00A830B8"/>
    <w:rsid w:val="00A8328D"/>
    <w:rsid w:val="00A859AD"/>
    <w:rsid w:val="00A85A7E"/>
    <w:rsid w:val="00A85E3F"/>
    <w:rsid w:val="00A86BCB"/>
    <w:rsid w:val="00A87681"/>
    <w:rsid w:val="00A8786D"/>
    <w:rsid w:val="00A9297F"/>
    <w:rsid w:val="00AA0ECC"/>
    <w:rsid w:val="00AA30BC"/>
    <w:rsid w:val="00AA54DB"/>
    <w:rsid w:val="00AA704C"/>
    <w:rsid w:val="00AA78B7"/>
    <w:rsid w:val="00AA7F8A"/>
    <w:rsid w:val="00AB0A9E"/>
    <w:rsid w:val="00AB23DB"/>
    <w:rsid w:val="00AB43EF"/>
    <w:rsid w:val="00AB520E"/>
    <w:rsid w:val="00AB640B"/>
    <w:rsid w:val="00AC2F99"/>
    <w:rsid w:val="00AC326A"/>
    <w:rsid w:val="00AC34D8"/>
    <w:rsid w:val="00AC59A3"/>
    <w:rsid w:val="00AD01EA"/>
    <w:rsid w:val="00AD2035"/>
    <w:rsid w:val="00AD276A"/>
    <w:rsid w:val="00AD2AE3"/>
    <w:rsid w:val="00AE12D8"/>
    <w:rsid w:val="00AE146C"/>
    <w:rsid w:val="00AE3F26"/>
    <w:rsid w:val="00AE4326"/>
    <w:rsid w:val="00AE4E9D"/>
    <w:rsid w:val="00AE5132"/>
    <w:rsid w:val="00AE5D19"/>
    <w:rsid w:val="00AE722B"/>
    <w:rsid w:val="00AE7B40"/>
    <w:rsid w:val="00AE7F33"/>
    <w:rsid w:val="00AF06C5"/>
    <w:rsid w:val="00AF157E"/>
    <w:rsid w:val="00AF16F3"/>
    <w:rsid w:val="00AF194A"/>
    <w:rsid w:val="00AF1FFC"/>
    <w:rsid w:val="00AF2F8F"/>
    <w:rsid w:val="00AF464C"/>
    <w:rsid w:val="00AF5ED6"/>
    <w:rsid w:val="00AF5F03"/>
    <w:rsid w:val="00B001FC"/>
    <w:rsid w:val="00B03880"/>
    <w:rsid w:val="00B03CA6"/>
    <w:rsid w:val="00B04129"/>
    <w:rsid w:val="00B12CE3"/>
    <w:rsid w:val="00B12F6B"/>
    <w:rsid w:val="00B13DCE"/>
    <w:rsid w:val="00B15CF8"/>
    <w:rsid w:val="00B1681A"/>
    <w:rsid w:val="00B16A92"/>
    <w:rsid w:val="00B2070C"/>
    <w:rsid w:val="00B2177B"/>
    <w:rsid w:val="00B22196"/>
    <w:rsid w:val="00B2226F"/>
    <w:rsid w:val="00B24518"/>
    <w:rsid w:val="00B26584"/>
    <w:rsid w:val="00B26FC6"/>
    <w:rsid w:val="00B30102"/>
    <w:rsid w:val="00B31CD9"/>
    <w:rsid w:val="00B3358C"/>
    <w:rsid w:val="00B33793"/>
    <w:rsid w:val="00B347D9"/>
    <w:rsid w:val="00B3502A"/>
    <w:rsid w:val="00B353F5"/>
    <w:rsid w:val="00B35782"/>
    <w:rsid w:val="00B35B31"/>
    <w:rsid w:val="00B35DBE"/>
    <w:rsid w:val="00B37EDD"/>
    <w:rsid w:val="00B40B36"/>
    <w:rsid w:val="00B42A7A"/>
    <w:rsid w:val="00B43679"/>
    <w:rsid w:val="00B44C64"/>
    <w:rsid w:val="00B4590A"/>
    <w:rsid w:val="00B45CF6"/>
    <w:rsid w:val="00B51EF7"/>
    <w:rsid w:val="00B549C0"/>
    <w:rsid w:val="00B56BE1"/>
    <w:rsid w:val="00B60284"/>
    <w:rsid w:val="00B626D5"/>
    <w:rsid w:val="00B62B26"/>
    <w:rsid w:val="00B62D48"/>
    <w:rsid w:val="00B66A56"/>
    <w:rsid w:val="00B67F3E"/>
    <w:rsid w:val="00B7070B"/>
    <w:rsid w:val="00B70D16"/>
    <w:rsid w:val="00B712E3"/>
    <w:rsid w:val="00B714BF"/>
    <w:rsid w:val="00B735D5"/>
    <w:rsid w:val="00B73632"/>
    <w:rsid w:val="00B73882"/>
    <w:rsid w:val="00B755EB"/>
    <w:rsid w:val="00B84825"/>
    <w:rsid w:val="00B84A0B"/>
    <w:rsid w:val="00B85F03"/>
    <w:rsid w:val="00B864BF"/>
    <w:rsid w:val="00B872A1"/>
    <w:rsid w:val="00B8770E"/>
    <w:rsid w:val="00B877ED"/>
    <w:rsid w:val="00B90E7A"/>
    <w:rsid w:val="00B9221E"/>
    <w:rsid w:val="00B928A3"/>
    <w:rsid w:val="00B930D6"/>
    <w:rsid w:val="00B95007"/>
    <w:rsid w:val="00B96E5F"/>
    <w:rsid w:val="00BA0774"/>
    <w:rsid w:val="00BA0B9D"/>
    <w:rsid w:val="00BA16BD"/>
    <w:rsid w:val="00BA173A"/>
    <w:rsid w:val="00BA352B"/>
    <w:rsid w:val="00BA3681"/>
    <w:rsid w:val="00BA4579"/>
    <w:rsid w:val="00BA52A6"/>
    <w:rsid w:val="00BA6248"/>
    <w:rsid w:val="00BA63DA"/>
    <w:rsid w:val="00BA6A5A"/>
    <w:rsid w:val="00BA76B7"/>
    <w:rsid w:val="00BB0FAF"/>
    <w:rsid w:val="00BB27E4"/>
    <w:rsid w:val="00BB3499"/>
    <w:rsid w:val="00BB73AD"/>
    <w:rsid w:val="00BC6356"/>
    <w:rsid w:val="00BD0337"/>
    <w:rsid w:val="00BD3CE3"/>
    <w:rsid w:val="00BD5E90"/>
    <w:rsid w:val="00BD65C1"/>
    <w:rsid w:val="00BD71AE"/>
    <w:rsid w:val="00BE0F07"/>
    <w:rsid w:val="00BE2988"/>
    <w:rsid w:val="00BE432E"/>
    <w:rsid w:val="00BE552F"/>
    <w:rsid w:val="00BE6C97"/>
    <w:rsid w:val="00BF0964"/>
    <w:rsid w:val="00BF1A2E"/>
    <w:rsid w:val="00BF1A58"/>
    <w:rsid w:val="00BF27A7"/>
    <w:rsid w:val="00BF49B8"/>
    <w:rsid w:val="00BF5BEF"/>
    <w:rsid w:val="00BF5C36"/>
    <w:rsid w:val="00BF68A1"/>
    <w:rsid w:val="00C01735"/>
    <w:rsid w:val="00C03743"/>
    <w:rsid w:val="00C10DE3"/>
    <w:rsid w:val="00C169BA"/>
    <w:rsid w:val="00C176C0"/>
    <w:rsid w:val="00C17800"/>
    <w:rsid w:val="00C2116A"/>
    <w:rsid w:val="00C21EE8"/>
    <w:rsid w:val="00C24DEC"/>
    <w:rsid w:val="00C25245"/>
    <w:rsid w:val="00C257D4"/>
    <w:rsid w:val="00C26698"/>
    <w:rsid w:val="00C26C87"/>
    <w:rsid w:val="00C2700E"/>
    <w:rsid w:val="00C27708"/>
    <w:rsid w:val="00C27989"/>
    <w:rsid w:val="00C27B77"/>
    <w:rsid w:val="00C30136"/>
    <w:rsid w:val="00C32B2B"/>
    <w:rsid w:val="00C32D3A"/>
    <w:rsid w:val="00C33BB3"/>
    <w:rsid w:val="00C34646"/>
    <w:rsid w:val="00C3665B"/>
    <w:rsid w:val="00C407EA"/>
    <w:rsid w:val="00C41C88"/>
    <w:rsid w:val="00C45CF0"/>
    <w:rsid w:val="00C46E27"/>
    <w:rsid w:val="00C52CFE"/>
    <w:rsid w:val="00C5323C"/>
    <w:rsid w:val="00C604F3"/>
    <w:rsid w:val="00C61964"/>
    <w:rsid w:val="00C61B69"/>
    <w:rsid w:val="00C66C1E"/>
    <w:rsid w:val="00C709D5"/>
    <w:rsid w:val="00C72915"/>
    <w:rsid w:val="00C75C43"/>
    <w:rsid w:val="00C77466"/>
    <w:rsid w:val="00C806B5"/>
    <w:rsid w:val="00C82733"/>
    <w:rsid w:val="00C85C54"/>
    <w:rsid w:val="00C8639F"/>
    <w:rsid w:val="00C868F8"/>
    <w:rsid w:val="00C904E4"/>
    <w:rsid w:val="00C90CDA"/>
    <w:rsid w:val="00C91181"/>
    <w:rsid w:val="00CA0D07"/>
    <w:rsid w:val="00CA278D"/>
    <w:rsid w:val="00CA296A"/>
    <w:rsid w:val="00CA2CEB"/>
    <w:rsid w:val="00CA363F"/>
    <w:rsid w:val="00CA4AC3"/>
    <w:rsid w:val="00CA55BC"/>
    <w:rsid w:val="00CA7FB9"/>
    <w:rsid w:val="00CB073B"/>
    <w:rsid w:val="00CB12DE"/>
    <w:rsid w:val="00CB3A14"/>
    <w:rsid w:val="00CC083B"/>
    <w:rsid w:val="00CC09D3"/>
    <w:rsid w:val="00CC19CB"/>
    <w:rsid w:val="00CC29B6"/>
    <w:rsid w:val="00CC48D3"/>
    <w:rsid w:val="00CC4DB4"/>
    <w:rsid w:val="00CC53B1"/>
    <w:rsid w:val="00CD0A27"/>
    <w:rsid w:val="00CD1CE5"/>
    <w:rsid w:val="00CD32C7"/>
    <w:rsid w:val="00CD5108"/>
    <w:rsid w:val="00CD621E"/>
    <w:rsid w:val="00CD64DA"/>
    <w:rsid w:val="00CD6DEA"/>
    <w:rsid w:val="00CD7937"/>
    <w:rsid w:val="00CE0161"/>
    <w:rsid w:val="00CE0CF8"/>
    <w:rsid w:val="00CE1BF3"/>
    <w:rsid w:val="00CE20F1"/>
    <w:rsid w:val="00CE233B"/>
    <w:rsid w:val="00CE593C"/>
    <w:rsid w:val="00CE69E3"/>
    <w:rsid w:val="00CE6BA5"/>
    <w:rsid w:val="00CE773C"/>
    <w:rsid w:val="00CE7D63"/>
    <w:rsid w:val="00CF201A"/>
    <w:rsid w:val="00CF3A9D"/>
    <w:rsid w:val="00CF47EE"/>
    <w:rsid w:val="00CF4C49"/>
    <w:rsid w:val="00D04081"/>
    <w:rsid w:val="00D045B8"/>
    <w:rsid w:val="00D04F89"/>
    <w:rsid w:val="00D114B1"/>
    <w:rsid w:val="00D12725"/>
    <w:rsid w:val="00D1341E"/>
    <w:rsid w:val="00D14855"/>
    <w:rsid w:val="00D149A2"/>
    <w:rsid w:val="00D159A3"/>
    <w:rsid w:val="00D15AB7"/>
    <w:rsid w:val="00D16385"/>
    <w:rsid w:val="00D17C31"/>
    <w:rsid w:val="00D17D9F"/>
    <w:rsid w:val="00D215CA"/>
    <w:rsid w:val="00D21ACB"/>
    <w:rsid w:val="00D21B3F"/>
    <w:rsid w:val="00D22FB7"/>
    <w:rsid w:val="00D2369D"/>
    <w:rsid w:val="00D24612"/>
    <w:rsid w:val="00D24615"/>
    <w:rsid w:val="00D24A60"/>
    <w:rsid w:val="00D250A5"/>
    <w:rsid w:val="00D25667"/>
    <w:rsid w:val="00D268E5"/>
    <w:rsid w:val="00D34BD9"/>
    <w:rsid w:val="00D37CDF"/>
    <w:rsid w:val="00D46686"/>
    <w:rsid w:val="00D46B7F"/>
    <w:rsid w:val="00D46F10"/>
    <w:rsid w:val="00D50E1D"/>
    <w:rsid w:val="00D50ED8"/>
    <w:rsid w:val="00D533B0"/>
    <w:rsid w:val="00D5379B"/>
    <w:rsid w:val="00D54300"/>
    <w:rsid w:val="00D55F61"/>
    <w:rsid w:val="00D56F82"/>
    <w:rsid w:val="00D63033"/>
    <w:rsid w:val="00D64A60"/>
    <w:rsid w:val="00D64EB0"/>
    <w:rsid w:val="00D6526A"/>
    <w:rsid w:val="00D6582A"/>
    <w:rsid w:val="00D66F13"/>
    <w:rsid w:val="00D7145E"/>
    <w:rsid w:val="00D73C2C"/>
    <w:rsid w:val="00D746DD"/>
    <w:rsid w:val="00D81AF7"/>
    <w:rsid w:val="00D81B28"/>
    <w:rsid w:val="00D82AB2"/>
    <w:rsid w:val="00D83D92"/>
    <w:rsid w:val="00D85755"/>
    <w:rsid w:val="00D85FA4"/>
    <w:rsid w:val="00D87393"/>
    <w:rsid w:val="00D91827"/>
    <w:rsid w:val="00D92D97"/>
    <w:rsid w:val="00D93035"/>
    <w:rsid w:val="00DA17E3"/>
    <w:rsid w:val="00DA18A2"/>
    <w:rsid w:val="00DA1E1F"/>
    <w:rsid w:val="00DA239F"/>
    <w:rsid w:val="00DA2531"/>
    <w:rsid w:val="00DA3699"/>
    <w:rsid w:val="00DA4E93"/>
    <w:rsid w:val="00DA7EF8"/>
    <w:rsid w:val="00DB16BA"/>
    <w:rsid w:val="00DB4B7C"/>
    <w:rsid w:val="00DB556E"/>
    <w:rsid w:val="00DB5E4E"/>
    <w:rsid w:val="00DB6820"/>
    <w:rsid w:val="00DC2488"/>
    <w:rsid w:val="00DC3482"/>
    <w:rsid w:val="00DC7C43"/>
    <w:rsid w:val="00DD233B"/>
    <w:rsid w:val="00DD4279"/>
    <w:rsid w:val="00DD786C"/>
    <w:rsid w:val="00DE0994"/>
    <w:rsid w:val="00DE1A6B"/>
    <w:rsid w:val="00DE215D"/>
    <w:rsid w:val="00DF0EAA"/>
    <w:rsid w:val="00DF156A"/>
    <w:rsid w:val="00DF4119"/>
    <w:rsid w:val="00DF5BB7"/>
    <w:rsid w:val="00DF7518"/>
    <w:rsid w:val="00E0061C"/>
    <w:rsid w:val="00E01459"/>
    <w:rsid w:val="00E01A02"/>
    <w:rsid w:val="00E030A2"/>
    <w:rsid w:val="00E0443D"/>
    <w:rsid w:val="00E05F47"/>
    <w:rsid w:val="00E11016"/>
    <w:rsid w:val="00E1162C"/>
    <w:rsid w:val="00E11CBA"/>
    <w:rsid w:val="00E11F47"/>
    <w:rsid w:val="00E1330E"/>
    <w:rsid w:val="00E139A1"/>
    <w:rsid w:val="00E14DC5"/>
    <w:rsid w:val="00E15516"/>
    <w:rsid w:val="00E15977"/>
    <w:rsid w:val="00E16CBE"/>
    <w:rsid w:val="00E17804"/>
    <w:rsid w:val="00E21061"/>
    <w:rsid w:val="00E211C8"/>
    <w:rsid w:val="00E23159"/>
    <w:rsid w:val="00E23358"/>
    <w:rsid w:val="00E238C9"/>
    <w:rsid w:val="00E23D63"/>
    <w:rsid w:val="00E253A1"/>
    <w:rsid w:val="00E33550"/>
    <w:rsid w:val="00E3438F"/>
    <w:rsid w:val="00E34B8D"/>
    <w:rsid w:val="00E3576A"/>
    <w:rsid w:val="00E35CAC"/>
    <w:rsid w:val="00E47513"/>
    <w:rsid w:val="00E5226E"/>
    <w:rsid w:val="00E532F6"/>
    <w:rsid w:val="00E54A4B"/>
    <w:rsid w:val="00E5591C"/>
    <w:rsid w:val="00E56FE5"/>
    <w:rsid w:val="00E612EC"/>
    <w:rsid w:val="00E61E06"/>
    <w:rsid w:val="00E625D4"/>
    <w:rsid w:val="00E63000"/>
    <w:rsid w:val="00E64EC1"/>
    <w:rsid w:val="00E6594E"/>
    <w:rsid w:val="00E674AF"/>
    <w:rsid w:val="00E676F7"/>
    <w:rsid w:val="00E71C0D"/>
    <w:rsid w:val="00E753E0"/>
    <w:rsid w:val="00E81D7A"/>
    <w:rsid w:val="00E90173"/>
    <w:rsid w:val="00E914CE"/>
    <w:rsid w:val="00E93478"/>
    <w:rsid w:val="00E95B22"/>
    <w:rsid w:val="00E96A1E"/>
    <w:rsid w:val="00EA674F"/>
    <w:rsid w:val="00EA6D0F"/>
    <w:rsid w:val="00EB2904"/>
    <w:rsid w:val="00EB497A"/>
    <w:rsid w:val="00EB7C8E"/>
    <w:rsid w:val="00EC35B3"/>
    <w:rsid w:val="00EC4AC9"/>
    <w:rsid w:val="00EC66BF"/>
    <w:rsid w:val="00EC6980"/>
    <w:rsid w:val="00EC7E27"/>
    <w:rsid w:val="00EC7F42"/>
    <w:rsid w:val="00ED02A9"/>
    <w:rsid w:val="00ED2124"/>
    <w:rsid w:val="00ED220E"/>
    <w:rsid w:val="00ED2515"/>
    <w:rsid w:val="00ED27AE"/>
    <w:rsid w:val="00ED2B06"/>
    <w:rsid w:val="00ED3BDB"/>
    <w:rsid w:val="00ED505D"/>
    <w:rsid w:val="00ED6064"/>
    <w:rsid w:val="00ED61E9"/>
    <w:rsid w:val="00ED6D8E"/>
    <w:rsid w:val="00ED71A0"/>
    <w:rsid w:val="00EE178F"/>
    <w:rsid w:val="00EE2FA4"/>
    <w:rsid w:val="00EE6F14"/>
    <w:rsid w:val="00EF27D7"/>
    <w:rsid w:val="00EF5167"/>
    <w:rsid w:val="00EF55DF"/>
    <w:rsid w:val="00EF62AC"/>
    <w:rsid w:val="00EF6B5D"/>
    <w:rsid w:val="00EF76B3"/>
    <w:rsid w:val="00F00336"/>
    <w:rsid w:val="00F013BA"/>
    <w:rsid w:val="00F02944"/>
    <w:rsid w:val="00F03094"/>
    <w:rsid w:val="00F049D8"/>
    <w:rsid w:val="00F04A43"/>
    <w:rsid w:val="00F05508"/>
    <w:rsid w:val="00F05574"/>
    <w:rsid w:val="00F05A5D"/>
    <w:rsid w:val="00F07A95"/>
    <w:rsid w:val="00F10532"/>
    <w:rsid w:val="00F10815"/>
    <w:rsid w:val="00F10F67"/>
    <w:rsid w:val="00F1516B"/>
    <w:rsid w:val="00F20D08"/>
    <w:rsid w:val="00F21338"/>
    <w:rsid w:val="00F23AF8"/>
    <w:rsid w:val="00F27D41"/>
    <w:rsid w:val="00F30244"/>
    <w:rsid w:val="00F30B06"/>
    <w:rsid w:val="00F36617"/>
    <w:rsid w:val="00F36C55"/>
    <w:rsid w:val="00F36FA5"/>
    <w:rsid w:val="00F37775"/>
    <w:rsid w:val="00F37C0D"/>
    <w:rsid w:val="00F40032"/>
    <w:rsid w:val="00F404AE"/>
    <w:rsid w:val="00F41329"/>
    <w:rsid w:val="00F42AF5"/>
    <w:rsid w:val="00F52FF9"/>
    <w:rsid w:val="00F54863"/>
    <w:rsid w:val="00F55A24"/>
    <w:rsid w:val="00F573A5"/>
    <w:rsid w:val="00F57BF1"/>
    <w:rsid w:val="00F6029A"/>
    <w:rsid w:val="00F614A9"/>
    <w:rsid w:val="00F623FA"/>
    <w:rsid w:val="00F67B34"/>
    <w:rsid w:val="00F702FC"/>
    <w:rsid w:val="00F71A55"/>
    <w:rsid w:val="00F7739D"/>
    <w:rsid w:val="00F77E5A"/>
    <w:rsid w:val="00F81034"/>
    <w:rsid w:val="00F81538"/>
    <w:rsid w:val="00F81AFF"/>
    <w:rsid w:val="00F85743"/>
    <w:rsid w:val="00F879DA"/>
    <w:rsid w:val="00F90B36"/>
    <w:rsid w:val="00F9167E"/>
    <w:rsid w:val="00F964D1"/>
    <w:rsid w:val="00F970CB"/>
    <w:rsid w:val="00F97845"/>
    <w:rsid w:val="00FA0031"/>
    <w:rsid w:val="00FA0F09"/>
    <w:rsid w:val="00FA13C9"/>
    <w:rsid w:val="00FA74C5"/>
    <w:rsid w:val="00FA7BCD"/>
    <w:rsid w:val="00FA7BE9"/>
    <w:rsid w:val="00FB08D2"/>
    <w:rsid w:val="00FB37F4"/>
    <w:rsid w:val="00FB5002"/>
    <w:rsid w:val="00FB60EC"/>
    <w:rsid w:val="00FC02CD"/>
    <w:rsid w:val="00FC02D7"/>
    <w:rsid w:val="00FC071E"/>
    <w:rsid w:val="00FC1C96"/>
    <w:rsid w:val="00FC3FE3"/>
    <w:rsid w:val="00FC4C46"/>
    <w:rsid w:val="00FC5A6F"/>
    <w:rsid w:val="00FC759B"/>
    <w:rsid w:val="00FC7B7B"/>
    <w:rsid w:val="00FD1A5C"/>
    <w:rsid w:val="00FD288A"/>
    <w:rsid w:val="00FD2FF2"/>
    <w:rsid w:val="00FD4B64"/>
    <w:rsid w:val="00FE139F"/>
    <w:rsid w:val="00FE39D9"/>
    <w:rsid w:val="00FE3C04"/>
    <w:rsid w:val="00FF2643"/>
    <w:rsid w:val="00FF2FD2"/>
    <w:rsid w:val="00FF3FDE"/>
    <w:rsid w:val="00FF5573"/>
    <w:rsid w:val="00FF6D02"/>
    <w:rsid w:val="00FF711F"/>
    <w:rsid w:val="00FF75AB"/>
    <w:rsid w:val="00FF7D69"/>
    <w:rsid w:val="00FF7F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B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95B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E95B22"/>
    <w:pPr>
      <w:keepNext w:val="0"/>
      <w:keepLines w:val="0"/>
      <w:widowControl w:val="0"/>
      <w:spacing w:before="120" w:line="300" w:lineRule="exact"/>
      <w:outlineLvl w:val="1"/>
    </w:pPr>
    <w:rPr>
      <w:rFonts w:ascii="Times New Roman" w:eastAsia="@SimSun" w:hAnsi="Times New Roman" w:cs="Times New Roman"/>
      <w:bCs w:val="0"/>
      <w:i/>
      <w:color w:val="FF0000"/>
      <w:sz w:val="26"/>
      <w:szCs w:val="26"/>
    </w:rPr>
  </w:style>
  <w:style w:type="paragraph" w:styleId="Heading3">
    <w:name w:val="heading 3"/>
    <w:basedOn w:val="Normal"/>
    <w:next w:val="Normal"/>
    <w:link w:val="Heading3Char"/>
    <w:uiPriority w:val="9"/>
    <w:semiHidden/>
    <w:unhideWhenUsed/>
    <w:qFormat/>
    <w:rsid w:val="00E95B2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95B22"/>
    <w:rPr>
      <w:rFonts w:ascii="Times New Roman" w:eastAsia="@SimSun" w:hAnsi="Times New Roman" w:cs="Times New Roman"/>
      <w:b/>
      <w:i/>
      <w:color w:val="FF0000"/>
      <w:sz w:val="26"/>
      <w:szCs w:val="26"/>
    </w:rPr>
  </w:style>
  <w:style w:type="character" w:customStyle="1" w:styleId="Heading1Char">
    <w:name w:val="Heading 1 Char"/>
    <w:basedOn w:val="DefaultParagraphFont"/>
    <w:link w:val="Heading1"/>
    <w:uiPriority w:val="9"/>
    <w:rsid w:val="00E95B2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E95B22"/>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E95B22"/>
    <w:pPr>
      <w:ind w:left="720"/>
      <w:contextualSpacing/>
    </w:pPr>
  </w:style>
  <w:style w:type="paragraph" w:styleId="NormalWeb">
    <w:name w:val="Normal (Web)"/>
    <w:basedOn w:val="Normal"/>
    <w:uiPriority w:val="99"/>
    <w:unhideWhenUsed/>
    <w:rsid w:val="00215A27"/>
    <w:pPr>
      <w:spacing w:before="100" w:beforeAutospacing="1" w:after="100" w:afterAutospacing="1"/>
    </w:pPr>
  </w:style>
  <w:style w:type="character" w:customStyle="1" w:styleId="apple-converted-space">
    <w:name w:val="apple-converted-space"/>
    <w:basedOn w:val="DefaultParagraphFont"/>
    <w:rsid w:val="00215A27"/>
  </w:style>
  <w:style w:type="table" w:styleId="TableGrid">
    <w:name w:val="Table Grid"/>
    <w:basedOn w:val="TableNormal"/>
    <w:uiPriority w:val="59"/>
    <w:rsid w:val="005729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unhideWhenUsed/>
    <w:rsid w:val="003E35A8"/>
    <w:pPr>
      <w:overflowPunct w:val="0"/>
      <w:autoSpaceDE w:val="0"/>
      <w:autoSpaceDN w:val="0"/>
      <w:adjustRightInd w:val="0"/>
      <w:ind w:firstLine="720"/>
      <w:jc w:val="both"/>
    </w:pPr>
    <w:rPr>
      <w:rFonts w:ascii=".VnTime" w:hAnsi=".VnTime" w:cs=".VnTime"/>
      <w:sz w:val="28"/>
      <w:szCs w:val="28"/>
    </w:rPr>
  </w:style>
  <w:style w:type="character" w:customStyle="1" w:styleId="BodyTextIndentChar">
    <w:name w:val="Body Text Indent Char"/>
    <w:basedOn w:val="DefaultParagraphFont"/>
    <w:link w:val="BodyTextIndent"/>
    <w:semiHidden/>
    <w:rsid w:val="003E35A8"/>
    <w:rPr>
      <w:rFonts w:ascii=".VnTime" w:eastAsia="Times New Roman" w:hAnsi=".VnTime" w:cs=".VnTime"/>
      <w:sz w:val="28"/>
      <w:szCs w:val="28"/>
    </w:rPr>
  </w:style>
  <w:style w:type="character" w:styleId="Strong">
    <w:name w:val="Strong"/>
    <w:basedOn w:val="DefaultParagraphFont"/>
    <w:uiPriority w:val="22"/>
    <w:qFormat/>
    <w:rsid w:val="0082072E"/>
    <w:rPr>
      <w:b/>
      <w:bCs/>
    </w:rPr>
  </w:style>
  <w:style w:type="paragraph" w:styleId="BalloonText">
    <w:name w:val="Balloon Text"/>
    <w:basedOn w:val="Normal"/>
    <w:link w:val="BalloonTextChar"/>
    <w:uiPriority w:val="99"/>
    <w:semiHidden/>
    <w:unhideWhenUsed/>
    <w:rsid w:val="00173A07"/>
    <w:rPr>
      <w:rFonts w:ascii="Tahoma" w:hAnsi="Tahoma" w:cs="Tahoma"/>
      <w:sz w:val="16"/>
      <w:szCs w:val="16"/>
    </w:rPr>
  </w:style>
  <w:style w:type="character" w:customStyle="1" w:styleId="BalloonTextChar">
    <w:name w:val="Balloon Text Char"/>
    <w:basedOn w:val="DefaultParagraphFont"/>
    <w:link w:val="BalloonText"/>
    <w:uiPriority w:val="99"/>
    <w:semiHidden/>
    <w:rsid w:val="00173A07"/>
    <w:rPr>
      <w:rFonts w:ascii="Tahoma" w:eastAsia="Times New Roman" w:hAnsi="Tahoma" w:cs="Tahoma"/>
      <w:sz w:val="16"/>
      <w:szCs w:val="16"/>
    </w:rPr>
  </w:style>
  <w:style w:type="paragraph" w:customStyle="1" w:styleId="T2">
    <w:name w:val="T2"/>
    <w:basedOn w:val="Normal"/>
    <w:rsid w:val="00123F77"/>
    <w:pPr>
      <w:spacing w:after="120"/>
      <w:ind w:firstLine="567"/>
      <w:jc w:val="both"/>
    </w:pPr>
    <w:rPr>
      <w:sz w:val="26"/>
      <w:szCs w:val="28"/>
    </w:rPr>
  </w:style>
  <w:style w:type="paragraph" w:styleId="Header">
    <w:name w:val="header"/>
    <w:basedOn w:val="Normal"/>
    <w:link w:val="HeaderChar"/>
    <w:uiPriority w:val="99"/>
    <w:unhideWhenUsed/>
    <w:rsid w:val="004C1FA3"/>
    <w:pPr>
      <w:tabs>
        <w:tab w:val="center" w:pos="4680"/>
        <w:tab w:val="right" w:pos="9360"/>
      </w:tabs>
    </w:pPr>
  </w:style>
  <w:style w:type="character" w:customStyle="1" w:styleId="HeaderChar">
    <w:name w:val="Header Char"/>
    <w:basedOn w:val="DefaultParagraphFont"/>
    <w:link w:val="Header"/>
    <w:uiPriority w:val="99"/>
    <w:rsid w:val="004C1F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1FA3"/>
    <w:pPr>
      <w:tabs>
        <w:tab w:val="center" w:pos="4680"/>
        <w:tab w:val="right" w:pos="9360"/>
      </w:tabs>
    </w:pPr>
  </w:style>
  <w:style w:type="character" w:customStyle="1" w:styleId="FooterChar">
    <w:name w:val="Footer Char"/>
    <w:basedOn w:val="DefaultParagraphFont"/>
    <w:link w:val="Footer"/>
    <w:uiPriority w:val="99"/>
    <w:rsid w:val="004C1FA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B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95B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E95B22"/>
    <w:pPr>
      <w:keepNext w:val="0"/>
      <w:keepLines w:val="0"/>
      <w:widowControl w:val="0"/>
      <w:spacing w:before="120" w:line="300" w:lineRule="exact"/>
      <w:outlineLvl w:val="1"/>
    </w:pPr>
    <w:rPr>
      <w:rFonts w:ascii="Times New Roman" w:eastAsia="@SimSun" w:hAnsi="Times New Roman" w:cs="Times New Roman"/>
      <w:bCs w:val="0"/>
      <w:i/>
      <w:color w:val="FF0000"/>
      <w:sz w:val="26"/>
      <w:szCs w:val="26"/>
    </w:rPr>
  </w:style>
  <w:style w:type="paragraph" w:styleId="Heading3">
    <w:name w:val="heading 3"/>
    <w:basedOn w:val="Normal"/>
    <w:next w:val="Normal"/>
    <w:link w:val="Heading3Char"/>
    <w:uiPriority w:val="9"/>
    <w:semiHidden/>
    <w:unhideWhenUsed/>
    <w:qFormat/>
    <w:rsid w:val="00E95B2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95B22"/>
    <w:rPr>
      <w:rFonts w:ascii="Times New Roman" w:eastAsia="@SimSun" w:hAnsi="Times New Roman" w:cs="Times New Roman"/>
      <w:b/>
      <w:i/>
      <w:color w:val="FF0000"/>
      <w:sz w:val="26"/>
      <w:szCs w:val="26"/>
    </w:rPr>
  </w:style>
  <w:style w:type="character" w:customStyle="1" w:styleId="Heading1Char">
    <w:name w:val="Heading 1 Char"/>
    <w:basedOn w:val="DefaultParagraphFont"/>
    <w:link w:val="Heading1"/>
    <w:uiPriority w:val="9"/>
    <w:rsid w:val="00E95B2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E95B22"/>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E95B22"/>
    <w:pPr>
      <w:ind w:left="720"/>
      <w:contextualSpacing/>
    </w:pPr>
  </w:style>
  <w:style w:type="paragraph" w:styleId="NormalWeb">
    <w:name w:val="Normal (Web)"/>
    <w:basedOn w:val="Normal"/>
    <w:uiPriority w:val="99"/>
    <w:unhideWhenUsed/>
    <w:rsid w:val="00215A27"/>
    <w:pPr>
      <w:spacing w:before="100" w:beforeAutospacing="1" w:after="100" w:afterAutospacing="1"/>
    </w:pPr>
  </w:style>
  <w:style w:type="character" w:customStyle="1" w:styleId="apple-converted-space">
    <w:name w:val="apple-converted-space"/>
    <w:basedOn w:val="DefaultParagraphFont"/>
    <w:rsid w:val="00215A27"/>
  </w:style>
  <w:style w:type="table" w:styleId="TableGrid">
    <w:name w:val="Table Grid"/>
    <w:basedOn w:val="TableNormal"/>
    <w:uiPriority w:val="59"/>
    <w:rsid w:val="005729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unhideWhenUsed/>
    <w:rsid w:val="003E35A8"/>
    <w:pPr>
      <w:overflowPunct w:val="0"/>
      <w:autoSpaceDE w:val="0"/>
      <w:autoSpaceDN w:val="0"/>
      <w:adjustRightInd w:val="0"/>
      <w:ind w:firstLine="720"/>
      <w:jc w:val="both"/>
    </w:pPr>
    <w:rPr>
      <w:rFonts w:ascii=".VnTime" w:hAnsi=".VnTime" w:cs=".VnTime"/>
      <w:sz w:val="28"/>
      <w:szCs w:val="28"/>
    </w:rPr>
  </w:style>
  <w:style w:type="character" w:customStyle="1" w:styleId="BodyTextIndentChar">
    <w:name w:val="Body Text Indent Char"/>
    <w:basedOn w:val="DefaultParagraphFont"/>
    <w:link w:val="BodyTextIndent"/>
    <w:semiHidden/>
    <w:rsid w:val="003E35A8"/>
    <w:rPr>
      <w:rFonts w:ascii=".VnTime" w:eastAsia="Times New Roman" w:hAnsi=".VnTime" w:cs=".VnTime"/>
      <w:sz w:val="28"/>
      <w:szCs w:val="28"/>
    </w:rPr>
  </w:style>
  <w:style w:type="character" w:styleId="Strong">
    <w:name w:val="Strong"/>
    <w:basedOn w:val="DefaultParagraphFont"/>
    <w:uiPriority w:val="22"/>
    <w:qFormat/>
    <w:rsid w:val="0082072E"/>
    <w:rPr>
      <w:b/>
      <w:bCs/>
    </w:rPr>
  </w:style>
  <w:style w:type="paragraph" w:styleId="BalloonText">
    <w:name w:val="Balloon Text"/>
    <w:basedOn w:val="Normal"/>
    <w:link w:val="BalloonTextChar"/>
    <w:uiPriority w:val="99"/>
    <w:semiHidden/>
    <w:unhideWhenUsed/>
    <w:rsid w:val="00173A07"/>
    <w:rPr>
      <w:rFonts w:ascii="Tahoma" w:hAnsi="Tahoma" w:cs="Tahoma"/>
      <w:sz w:val="16"/>
      <w:szCs w:val="16"/>
    </w:rPr>
  </w:style>
  <w:style w:type="character" w:customStyle="1" w:styleId="BalloonTextChar">
    <w:name w:val="Balloon Text Char"/>
    <w:basedOn w:val="DefaultParagraphFont"/>
    <w:link w:val="BalloonText"/>
    <w:uiPriority w:val="99"/>
    <w:semiHidden/>
    <w:rsid w:val="00173A07"/>
    <w:rPr>
      <w:rFonts w:ascii="Tahoma" w:eastAsia="Times New Roman" w:hAnsi="Tahoma" w:cs="Tahoma"/>
      <w:sz w:val="16"/>
      <w:szCs w:val="16"/>
    </w:rPr>
  </w:style>
  <w:style w:type="paragraph" w:customStyle="1" w:styleId="T2">
    <w:name w:val="T2"/>
    <w:basedOn w:val="Normal"/>
    <w:rsid w:val="00123F77"/>
    <w:pPr>
      <w:spacing w:after="120"/>
      <w:ind w:firstLine="567"/>
      <w:jc w:val="both"/>
    </w:pPr>
    <w:rPr>
      <w:sz w:val="26"/>
      <w:szCs w:val="28"/>
    </w:rPr>
  </w:style>
  <w:style w:type="paragraph" w:styleId="Header">
    <w:name w:val="header"/>
    <w:basedOn w:val="Normal"/>
    <w:link w:val="HeaderChar"/>
    <w:uiPriority w:val="99"/>
    <w:unhideWhenUsed/>
    <w:rsid w:val="004C1FA3"/>
    <w:pPr>
      <w:tabs>
        <w:tab w:val="center" w:pos="4680"/>
        <w:tab w:val="right" w:pos="9360"/>
      </w:tabs>
    </w:pPr>
  </w:style>
  <w:style w:type="character" w:customStyle="1" w:styleId="HeaderChar">
    <w:name w:val="Header Char"/>
    <w:basedOn w:val="DefaultParagraphFont"/>
    <w:link w:val="Header"/>
    <w:uiPriority w:val="99"/>
    <w:rsid w:val="004C1F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1FA3"/>
    <w:pPr>
      <w:tabs>
        <w:tab w:val="center" w:pos="4680"/>
        <w:tab w:val="right" w:pos="9360"/>
      </w:tabs>
    </w:pPr>
  </w:style>
  <w:style w:type="character" w:customStyle="1" w:styleId="FooterChar">
    <w:name w:val="Footer Char"/>
    <w:basedOn w:val="DefaultParagraphFont"/>
    <w:link w:val="Footer"/>
    <w:uiPriority w:val="99"/>
    <w:rsid w:val="004C1FA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366928">
      <w:bodyDiv w:val="1"/>
      <w:marLeft w:val="0"/>
      <w:marRight w:val="0"/>
      <w:marTop w:val="0"/>
      <w:marBottom w:val="0"/>
      <w:divBdr>
        <w:top w:val="none" w:sz="0" w:space="0" w:color="auto"/>
        <w:left w:val="none" w:sz="0" w:space="0" w:color="auto"/>
        <w:bottom w:val="none" w:sz="0" w:space="0" w:color="auto"/>
        <w:right w:val="none" w:sz="0" w:space="0" w:color="auto"/>
      </w:divBdr>
    </w:div>
    <w:div w:id="384836315">
      <w:bodyDiv w:val="1"/>
      <w:marLeft w:val="0"/>
      <w:marRight w:val="0"/>
      <w:marTop w:val="0"/>
      <w:marBottom w:val="0"/>
      <w:divBdr>
        <w:top w:val="none" w:sz="0" w:space="0" w:color="auto"/>
        <w:left w:val="none" w:sz="0" w:space="0" w:color="auto"/>
        <w:bottom w:val="none" w:sz="0" w:space="0" w:color="auto"/>
        <w:right w:val="none" w:sz="0" w:space="0" w:color="auto"/>
      </w:divBdr>
    </w:div>
    <w:div w:id="431172275">
      <w:bodyDiv w:val="1"/>
      <w:marLeft w:val="0"/>
      <w:marRight w:val="0"/>
      <w:marTop w:val="0"/>
      <w:marBottom w:val="0"/>
      <w:divBdr>
        <w:top w:val="none" w:sz="0" w:space="0" w:color="auto"/>
        <w:left w:val="none" w:sz="0" w:space="0" w:color="auto"/>
        <w:bottom w:val="none" w:sz="0" w:space="0" w:color="auto"/>
        <w:right w:val="none" w:sz="0" w:space="0" w:color="auto"/>
      </w:divBdr>
    </w:div>
    <w:div w:id="769928992">
      <w:bodyDiv w:val="1"/>
      <w:marLeft w:val="0"/>
      <w:marRight w:val="0"/>
      <w:marTop w:val="0"/>
      <w:marBottom w:val="0"/>
      <w:divBdr>
        <w:top w:val="none" w:sz="0" w:space="0" w:color="auto"/>
        <w:left w:val="none" w:sz="0" w:space="0" w:color="auto"/>
        <w:bottom w:val="none" w:sz="0" w:space="0" w:color="auto"/>
        <w:right w:val="none" w:sz="0" w:space="0" w:color="auto"/>
      </w:divBdr>
    </w:div>
    <w:div w:id="789473700">
      <w:bodyDiv w:val="1"/>
      <w:marLeft w:val="0"/>
      <w:marRight w:val="0"/>
      <w:marTop w:val="0"/>
      <w:marBottom w:val="0"/>
      <w:divBdr>
        <w:top w:val="none" w:sz="0" w:space="0" w:color="auto"/>
        <w:left w:val="none" w:sz="0" w:space="0" w:color="auto"/>
        <w:bottom w:val="none" w:sz="0" w:space="0" w:color="auto"/>
        <w:right w:val="none" w:sz="0" w:space="0" w:color="auto"/>
      </w:divBdr>
    </w:div>
    <w:div w:id="1024600899">
      <w:bodyDiv w:val="1"/>
      <w:marLeft w:val="0"/>
      <w:marRight w:val="0"/>
      <w:marTop w:val="0"/>
      <w:marBottom w:val="0"/>
      <w:divBdr>
        <w:top w:val="none" w:sz="0" w:space="0" w:color="auto"/>
        <w:left w:val="none" w:sz="0" w:space="0" w:color="auto"/>
        <w:bottom w:val="none" w:sz="0" w:space="0" w:color="auto"/>
        <w:right w:val="none" w:sz="0" w:space="0" w:color="auto"/>
      </w:divBdr>
    </w:div>
    <w:div w:id="1196843744">
      <w:bodyDiv w:val="1"/>
      <w:marLeft w:val="0"/>
      <w:marRight w:val="0"/>
      <w:marTop w:val="0"/>
      <w:marBottom w:val="0"/>
      <w:divBdr>
        <w:top w:val="none" w:sz="0" w:space="0" w:color="auto"/>
        <w:left w:val="none" w:sz="0" w:space="0" w:color="auto"/>
        <w:bottom w:val="none" w:sz="0" w:space="0" w:color="auto"/>
        <w:right w:val="none" w:sz="0" w:space="0" w:color="auto"/>
      </w:divBdr>
    </w:div>
    <w:div w:id="1489325483">
      <w:bodyDiv w:val="1"/>
      <w:marLeft w:val="0"/>
      <w:marRight w:val="0"/>
      <w:marTop w:val="0"/>
      <w:marBottom w:val="0"/>
      <w:divBdr>
        <w:top w:val="none" w:sz="0" w:space="0" w:color="auto"/>
        <w:left w:val="none" w:sz="0" w:space="0" w:color="auto"/>
        <w:bottom w:val="none" w:sz="0" w:space="0" w:color="auto"/>
        <w:right w:val="none" w:sz="0" w:space="0" w:color="auto"/>
      </w:divBdr>
      <w:divsChild>
        <w:div w:id="976640489">
          <w:marLeft w:val="0"/>
          <w:marRight w:val="0"/>
          <w:marTop w:val="0"/>
          <w:marBottom w:val="0"/>
          <w:divBdr>
            <w:top w:val="none" w:sz="0" w:space="0" w:color="auto"/>
            <w:left w:val="none" w:sz="0" w:space="0" w:color="auto"/>
            <w:bottom w:val="none" w:sz="0" w:space="0" w:color="auto"/>
            <w:right w:val="none" w:sz="0" w:space="0" w:color="auto"/>
          </w:divBdr>
          <w:divsChild>
            <w:div w:id="157804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04998">
      <w:bodyDiv w:val="1"/>
      <w:marLeft w:val="0"/>
      <w:marRight w:val="0"/>
      <w:marTop w:val="0"/>
      <w:marBottom w:val="0"/>
      <w:divBdr>
        <w:top w:val="none" w:sz="0" w:space="0" w:color="auto"/>
        <w:left w:val="none" w:sz="0" w:space="0" w:color="auto"/>
        <w:bottom w:val="none" w:sz="0" w:space="0" w:color="auto"/>
        <w:right w:val="none" w:sz="0" w:space="0" w:color="auto"/>
      </w:divBdr>
    </w:div>
    <w:div w:id="1525053884">
      <w:bodyDiv w:val="1"/>
      <w:marLeft w:val="0"/>
      <w:marRight w:val="0"/>
      <w:marTop w:val="0"/>
      <w:marBottom w:val="0"/>
      <w:divBdr>
        <w:top w:val="none" w:sz="0" w:space="0" w:color="auto"/>
        <w:left w:val="none" w:sz="0" w:space="0" w:color="auto"/>
        <w:bottom w:val="none" w:sz="0" w:space="0" w:color="auto"/>
        <w:right w:val="none" w:sz="0" w:space="0" w:color="auto"/>
      </w:divBdr>
    </w:div>
    <w:div w:id="1545292496">
      <w:bodyDiv w:val="1"/>
      <w:marLeft w:val="0"/>
      <w:marRight w:val="0"/>
      <w:marTop w:val="0"/>
      <w:marBottom w:val="0"/>
      <w:divBdr>
        <w:top w:val="none" w:sz="0" w:space="0" w:color="auto"/>
        <w:left w:val="none" w:sz="0" w:space="0" w:color="auto"/>
        <w:bottom w:val="none" w:sz="0" w:space="0" w:color="auto"/>
        <w:right w:val="none" w:sz="0" w:space="0" w:color="auto"/>
      </w:divBdr>
    </w:div>
    <w:div w:id="1572495372">
      <w:bodyDiv w:val="1"/>
      <w:marLeft w:val="0"/>
      <w:marRight w:val="0"/>
      <w:marTop w:val="0"/>
      <w:marBottom w:val="0"/>
      <w:divBdr>
        <w:top w:val="none" w:sz="0" w:space="0" w:color="auto"/>
        <w:left w:val="none" w:sz="0" w:space="0" w:color="auto"/>
        <w:bottom w:val="none" w:sz="0" w:space="0" w:color="auto"/>
        <w:right w:val="none" w:sz="0" w:space="0" w:color="auto"/>
      </w:divBdr>
    </w:div>
    <w:div w:id="1609047123">
      <w:bodyDiv w:val="1"/>
      <w:marLeft w:val="0"/>
      <w:marRight w:val="0"/>
      <w:marTop w:val="0"/>
      <w:marBottom w:val="0"/>
      <w:divBdr>
        <w:top w:val="none" w:sz="0" w:space="0" w:color="auto"/>
        <w:left w:val="none" w:sz="0" w:space="0" w:color="auto"/>
        <w:bottom w:val="none" w:sz="0" w:space="0" w:color="auto"/>
        <w:right w:val="none" w:sz="0" w:space="0" w:color="auto"/>
      </w:divBdr>
    </w:div>
    <w:div w:id="1612207058">
      <w:bodyDiv w:val="1"/>
      <w:marLeft w:val="0"/>
      <w:marRight w:val="0"/>
      <w:marTop w:val="0"/>
      <w:marBottom w:val="0"/>
      <w:divBdr>
        <w:top w:val="none" w:sz="0" w:space="0" w:color="auto"/>
        <w:left w:val="none" w:sz="0" w:space="0" w:color="auto"/>
        <w:bottom w:val="none" w:sz="0" w:space="0" w:color="auto"/>
        <w:right w:val="none" w:sz="0" w:space="0" w:color="auto"/>
      </w:divBdr>
    </w:div>
    <w:div w:id="1726955072">
      <w:bodyDiv w:val="1"/>
      <w:marLeft w:val="0"/>
      <w:marRight w:val="0"/>
      <w:marTop w:val="0"/>
      <w:marBottom w:val="0"/>
      <w:divBdr>
        <w:top w:val="none" w:sz="0" w:space="0" w:color="auto"/>
        <w:left w:val="none" w:sz="0" w:space="0" w:color="auto"/>
        <w:bottom w:val="none" w:sz="0" w:space="0" w:color="auto"/>
        <w:right w:val="none" w:sz="0" w:space="0" w:color="auto"/>
      </w:divBdr>
    </w:div>
    <w:div w:id="1843470680">
      <w:bodyDiv w:val="1"/>
      <w:marLeft w:val="0"/>
      <w:marRight w:val="0"/>
      <w:marTop w:val="0"/>
      <w:marBottom w:val="0"/>
      <w:divBdr>
        <w:top w:val="none" w:sz="0" w:space="0" w:color="auto"/>
        <w:left w:val="none" w:sz="0" w:space="0" w:color="auto"/>
        <w:bottom w:val="none" w:sz="0" w:space="0" w:color="auto"/>
        <w:right w:val="none" w:sz="0" w:space="0" w:color="auto"/>
      </w:divBdr>
    </w:div>
    <w:div w:id="1846480155">
      <w:bodyDiv w:val="1"/>
      <w:marLeft w:val="0"/>
      <w:marRight w:val="0"/>
      <w:marTop w:val="0"/>
      <w:marBottom w:val="0"/>
      <w:divBdr>
        <w:top w:val="none" w:sz="0" w:space="0" w:color="auto"/>
        <w:left w:val="none" w:sz="0" w:space="0" w:color="auto"/>
        <w:bottom w:val="none" w:sz="0" w:space="0" w:color="auto"/>
        <w:right w:val="none" w:sz="0" w:space="0" w:color="auto"/>
      </w:divBdr>
    </w:div>
    <w:div w:id="2011175230">
      <w:bodyDiv w:val="1"/>
      <w:marLeft w:val="0"/>
      <w:marRight w:val="0"/>
      <w:marTop w:val="0"/>
      <w:marBottom w:val="0"/>
      <w:divBdr>
        <w:top w:val="none" w:sz="0" w:space="0" w:color="auto"/>
        <w:left w:val="none" w:sz="0" w:space="0" w:color="auto"/>
        <w:bottom w:val="none" w:sz="0" w:space="0" w:color="auto"/>
        <w:right w:val="none" w:sz="0" w:space="0" w:color="auto"/>
      </w:divBdr>
    </w:div>
    <w:div w:id="2110462681">
      <w:bodyDiv w:val="1"/>
      <w:marLeft w:val="0"/>
      <w:marRight w:val="0"/>
      <w:marTop w:val="0"/>
      <w:marBottom w:val="0"/>
      <w:divBdr>
        <w:top w:val="none" w:sz="0" w:space="0" w:color="auto"/>
        <w:left w:val="none" w:sz="0" w:space="0" w:color="auto"/>
        <w:bottom w:val="none" w:sz="0" w:space="0" w:color="auto"/>
        <w:right w:val="none" w:sz="0" w:space="0" w:color="auto"/>
      </w:divBdr>
    </w:div>
    <w:div w:id="211697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654BC-8D25-466F-9BE1-77B77858D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2</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CCFSC</dc:creator>
  <cp:lastModifiedBy>SONGNGOC</cp:lastModifiedBy>
  <cp:revision>37</cp:revision>
  <cp:lastPrinted>2015-06-19T01:10:00Z</cp:lastPrinted>
  <dcterms:created xsi:type="dcterms:W3CDTF">2015-06-18T22:12:00Z</dcterms:created>
  <dcterms:modified xsi:type="dcterms:W3CDTF">2015-06-19T01:20:00Z</dcterms:modified>
</cp:coreProperties>
</file>